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43" w:rsidRPr="00E22CDC" w:rsidRDefault="00E26343" w:rsidP="00E26343">
      <w:pPr>
        <w:jc w:val="both"/>
        <w:rPr>
          <w:rFonts w:ascii="Arial" w:hAnsi="Arial" w:cs="Arial"/>
        </w:rPr>
      </w:pPr>
      <w:r w:rsidRPr="00E22CDC">
        <w:rPr>
          <w:rFonts w:ascii="Arial" w:hAnsi="Arial" w:cs="Arial"/>
        </w:rPr>
        <w:t xml:space="preserve">San Luis de la Paz, Guanajuato., </w:t>
      </w:r>
      <w:r>
        <w:rPr>
          <w:rFonts w:ascii="Arial" w:hAnsi="Arial" w:cs="Arial"/>
        </w:rPr>
        <w:t>18 dieciocho</w:t>
      </w:r>
      <w:r w:rsidRPr="00E22CDC">
        <w:rPr>
          <w:rFonts w:ascii="Arial" w:hAnsi="Arial" w:cs="Arial"/>
        </w:rPr>
        <w:t xml:space="preserve"> de </w:t>
      </w:r>
      <w:r>
        <w:rPr>
          <w:rFonts w:ascii="Arial" w:hAnsi="Arial" w:cs="Arial"/>
        </w:rPr>
        <w:t xml:space="preserve">febrero </w:t>
      </w:r>
      <w:r w:rsidRPr="00E22CDC">
        <w:rPr>
          <w:rFonts w:ascii="Arial" w:hAnsi="Arial" w:cs="Arial"/>
        </w:rPr>
        <w:t>de 2022 dos mil veintidós</w:t>
      </w:r>
      <w:r>
        <w:rPr>
          <w:rFonts w:ascii="Arial" w:hAnsi="Arial" w:cs="Arial"/>
        </w:rPr>
        <w:t>.-</w:t>
      </w:r>
    </w:p>
    <w:p w:rsidR="00E26343" w:rsidRPr="00E22CDC" w:rsidRDefault="00E26343" w:rsidP="00E26343">
      <w:pPr>
        <w:jc w:val="both"/>
        <w:rPr>
          <w:rFonts w:ascii="Arial" w:hAnsi="Arial" w:cs="Arial"/>
        </w:rPr>
      </w:pPr>
      <w:r w:rsidRPr="00E22CDC">
        <w:rPr>
          <w:rFonts w:ascii="Arial" w:hAnsi="Arial" w:cs="Arial"/>
          <w:b/>
        </w:rPr>
        <w:t>VISTOS.-</w:t>
      </w:r>
      <w:r w:rsidRPr="00E22CDC">
        <w:rPr>
          <w:rFonts w:ascii="Arial" w:hAnsi="Arial" w:cs="Arial"/>
        </w:rPr>
        <w:t xml:space="preserve"> Para resolver los autos de la Demanda de Juicio de Nulidad Expediente Número 48/2021, promovido por el ciudadan</w:t>
      </w:r>
      <w:r>
        <w:rPr>
          <w:rFonts w:ascii="Arial" w:hAnsi="Arial" w:cs="Arial"/>
        </w:rPr>
        <w:t xml:space="preserve">o </w:t>
      </w:r>
      <w:r>
        <w:rPr>
          <w:rFonts w:ascii="Arial" w:hAnsi="Arial" w:cs="Arial"/>
        </w:rPr>
        <w:t>***</w:t>
      </w:r>
      <w:r w:rsidRPr="00E22CDC">
        <w:rPr>
          <w:rFonts w:ascii="Arial" w:hAnsi="Arial" w:cs="Arial"/>
          <w:b/>
        </w:rPr>
        <w:t xml:space="preserve">, </w:t>
      </w:r>
      <w:r w:rsidRPr="00E22CDC">
        <w:rPr>
          <w:rFonts w:ascii="Arial" w:hAnsi="Arial" w:cs="Arial"/>
        </w:rPr>
        <w:t xml:space="preserve"> ha llegado el momento de resolver lo que en derecho proceda y.</w:t>
      </w:r>
      <w:r>
        <w:rPr>
          <w:rFonts w:ascii="Arial" w:hAnsi="Arial" w:cs="Arial"/>
        </w:rPr>
        <w:t>-------</w:t>
      </w:r>
      <w:r>
        <w:rPr>
          <w:rFonts w:ascii="Arial" w:hAnsi="Arial" w:cs="Arial"/>
        </w:rPr>
        <w:t>-----------------------------------------------------------------</w:t>
      </w:r>
    </w:p>
    <w:p w:rsidR="00E26343" w:rsidRPr="00E22CDC" w:rsidRDefault="00E26343" w:rsidP="00E26343">
      <w:pPr>
        <w:jc w:val="center"/>
        <w:rPr>
          <w:rFonts w:ascii="Arial" w:hAnsi="Arial" w:cs="Arial"/>
          <w:b/>
        </w:rPr>
      </w:pPr>
      <w:r w:rsidRPr="00E22CDC">
        <w:rPr>
          <w:rFonts w:ascii="Arial" w:hAnsi="Arial" w:cs="Arial"/>
          <w:b/>
        </w:rPr>
        <w:t>R E S U L T A N D O</w:t>
      </w:r>
    </w:p>
    <w:p w:rsidR="00E26343" w:rsidRDefault="00E26343" w:rsidP="00E26343">
      <w:pPr>
        <w:jc w:val="both"/>
        <w:rPr>
          <w:rFonts w:ascii="Arial" w:hAnsi="Arial" w:cs="Arial"/>
        </w:rPr>
      </w:pPr>
      <w:r w:rsidRPr="00E22CDC">
        <w:rPr>
          <w:rFonts w:ascii="Arial" w:hAnsi="Arial" w:cs="Arial"/>
          <w:b/>
        </w:rPr>
        <w:t>PRIMERO.-</w:t>
      </w:r>
      <w:r w:rsidRPr="00E22CDC">
        <w:rPr>
          <w:rFonts w:ascii="Arial" w:hAnsi="Arial" w:cs="Arial"/>
        </w:rPr>
        <w:t xml:space="preserve"> Con fecha 15 quince de octubre de 2021 dos mil veintiuno, el ciudadano</w:t>
      </w:r>
      <w:r w:rsidRPr="00E22CDC">
        <w:rPr>
          <w:rFonts w:ascii="Arial" w:hAnsi="Arial" w:cs="Arial"/>
          <w:b/>
        </w:rPr>
        <w:t xml:space="preserve"> </w:t>
      </w:r>
      <w:r>
        <w:rPr>
          <w:rFonts w:ascii="Arial" w:hAnsi="Arial" w:cs="Arial"/>
          <w:b/>
        </w:rPr>
        <w:t>***</w:t>
      </w:r>
      <w:r w:rsidRPr="00E22CDC">
        <w:rPr>
          <w:rFonts w:ascii="Arial" w:hAnsi="Arial" w:cs="Arial"/>
          <w:b/>
        </w:rPr>
        <w:t xml:space="preserve"> </w:t>
      </w:r>
      <w:r w:rsidRPr="00E22CDC">
        <w:rPr>
          <w:rFonts w:ascii="Arial" w:hAnsi="Arial" w:cs="Arial"/>
        </w:rPr>
        <w:t xml:space="preserve"> promovió  Demanda de Juicio de Nulidad en contra de la Junta Municipal  de Agua Potable y Alcantarillado de  San Luis de la Paz, Guanajuato,  sobre el acto administrativo  traducido en cobro indebido implícito en el recibo de pago folio número 000133, de fecha 31 treinta y uno de agosto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E26343" w:rsidRPr="00B13488" w:rsidRDefault="00E26343" w:rsidP="00E26343">
      <w:pPr>
        <w:jc w:val="both"/>
        <w:rPr>
          <w:rFonts w:ascii="Arial" w:hAnsi="Arial" w:cs="Arial"/>
        </w:rPr>
      </w:pPr>
      <w:r w:rsidRPr="00E22CDC">
        <w:rPr>
          <w:rFonts w:ascii="Arial" w:hAnsi="Arial" w:cs="Arial"/>
        </w:rPr>
        <w:t xml:space="preserve">                                                                                                                    </w:t>
      </w:r>
      <w:r>
        <w:rPr>
          <w:rFonts w:ascii="Arial" w:hAnsi="Arial" w:cs="Arial"/>
        </w:rPr>
        <w:t xml:space="preserve">                </w:t>
      </w:r>
      <w:r w:rsidRPr="00E22CDC">
        <w:rPr>
          <w:rFonts w:ascii="Arial" w:hAnsi="Arial" w:cs="Arial"/>
        </w:rPr>
        <w:t xml:space="preserve">                                                                                                                                                                                                                                                                                                                                                                                                                                                                                                                                                                                                                                                                                                                                                                                                                                                                                                                                                                                                                                                                                                                                                                                                                                                                                                                                                                                                                                                                                                                                                                                                                                                                                                                                                                                                                                                                                                                                                                                                                                                                                                                                                                                                                                                                                                                                                                                                                                                                                                                                                                                                                                                                                                                                                                                                                                                                                                                               </w:t>
      </w:r>
      <w:r w:rsidRPr="00E22CDC">
        <w:rPr>
          <w:rFonts w:ascii="Arial" w:hAnsi="Arial" w:cs="Arial"/>
          <w:b/>
        </w:rPr>
        <w:t>SEGUNDO.-</w:t>
      </w:r>
      <w:r w:rsidRPr="00E22CDC">
        <w:rPr>
          <w:rFonts w:ascii="Arial" w:hAnsi="Arial" w:cs="Arial"/>
        </w:rPr>
        <w:t xml:space="preserve"> Previo requerimiento, por auto de fecha 29 veintinueve  de octubre del año inmediato anterior,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3 tres  y 4 cuatro  de noviembre  de 2021 dos mil veintiuno.</w:t>
      </w:r>
      <w:r>
        <w:rPr>
          <w:rFonts w:ascii="Arial" w:hAnsi="Arial" w:cs="Arial"/>
        </w:rPr>
        <w:t>-------</w:t>
      </w:r>
    </w:p>
    <w:p w:rsidR="00E26343" w:rsidRPr="00E22CDC" w:rsidRDefault="00E26343" w:rsidP="00E26343">
      <w:pPr>
        <w:jc w:val="both"/>
        <w:rPr>
          <w:rFonts w:ascii="Arial" w:hAnsi="Arial" w:cs="Arial"/>
        </w:rPr>
      </w:pPr>
      <w:r w:rsidRPr="00E22CDC">
        <w:rPr>
          <w:rFonts w:ascii="Arial" w:hAnsi="Arial" w:cs="Arial"/>
          <w:b/>
        </w:rPr>
        <w:t>TERCERO.-</w:t>
      </w:r>
      <w:r w:rsidRPr="00E22CDC">
        <w:rPr>
          <w:rFonts w:ascii="Arial" w:hAnsi="Arial" w:cs="Arial"/>
        </w:rPr>
        <w:t xml:space="preserve"> Por auto de fecha 21 veintiuno de noviembre del año próximo pasado, se tuvo a la autoridad demandada  </w:t>
      </w:r>
      <w:r w:rsidRPr="00E22CDC">
        <w:rPr>
          <w:rFonts w:ascii="Arial" w:hAnsi="Arial" w:cs="Arial"/>
          <w:b/>
        </w:rPr>
        <w:t>por dando contestación en tiempo y forma</w:t>
      </w:r>
      <w:r w:rsidRPr="00E22CDC">
        <w:rPr>
          <w:rFonts w:ascii="Arial" w:hAnsi="Arial" w:cs="Arial"/>
        </w:rPr>
        <w:t xml:space="preserve"> a la demanda interpuesta en su contra, lo anterior de conformidad con el artículo 279   del  Código que rige a la materia.------------------------</w:t>
      </w:r>
      <w:r>
        <w:rPr>
          <w:rFonts w:ascii="Arial" w:hAnsi="Arial" w:cs="Arial"/>
        </w:rPr>
        <w:t>-----------</w:t>
      </w:r>
      <w:r w:rsidRPr="00E22CDC">
        <w:rPr>
          <w:rFonts w:ascii="Arial" w:hAnsi="Arial" w:cs="Arial"/>
        </w:rPr>
        <w:t>---------------------------------------</w:t>
      </w:r>
    </w:p>
    <w:p w:rsidR="00E26343" w:rsidRDefault="00E26343" w:rsidP="00E26343">
      <w:pPr>
        <w:jc w:val="both"/>
        <w:rPr>
          <w:rFonts w:ascii="Arial" w:hAnsi="Arial" w:cs="Arial"/>
        </w:rPr>
      </w:pPr>
      <w:r w:rsidRPr="00E22CDC">
        <w:rPr>
          <w:rFonts w:ascii="Arial" w:hAnsi="Arial" w:cs="Arial"/>
          <w:b/>
        </w:rPr>
        <w:t>CUARTO.-</w:t>
      </w:r>
      <w:r w:rsidRPr="00E22CDC">
        <w:rPr>
          <w:rFonts w:ascii="Arial" w:hAnsi="Arial" w:cs="Arial"/>
        </w:rPr>
        <w:t xml:space="preserve">   En fecha 23 veintitrés de abril del año que transcurre, se celebró la audiencia de alegatos, con la formulación de apuntes de  alegatos de la recurrida, de conformidad con el ordinal 287 del código que rige la Materia.-----</w:t>
      </w:r>
      <w:r>
        <w:rPr>
          <w:rFonts w:ascii="Arial" w:hAnsi="Arial" w:cs="Arial"/>
        </w:rPr>
        <w:t>-------------------------</w:t>
      </w:r>
    </w:p>
    <w:p w:rsidR="00E26343" w:rsidRPr="00B13488" w:rsidRDefault="00E26343" w:rsidP="00E26343">
      <w:pPr>
        <w:jc w:val="both"/>
        <w:rPr>
          <w:rFonts w:ascii="Arial" w:hAnsi="Arial" w:cs="Arial"/>
        </w:rPr>
      </w:pPr>
    </w:p>
    <w:p w:rsidR="00E26343" w:rsidRPr="00E22CDC" w:rsidRDefault="00E26343" w:rsidP="00E26343">
      <w:pPr>
        <w:jc w:val="center"/>
        <w:rPr>
          <w:rFonts w:ascii="Arial" w:hAnsi="Arial" w:cs="Arial"/>
          <w:b/>
        </w:rPr>
      </w:pPr>
      <w:r w:rsidRPr="00E22CDC">
        <w:rPr>
          <w:rFonts w:ascii="Arial" w:hAnsi="Arial" w:cs="Arial"/>
          <w:b/>
        </w:rPr>
        <w:t>C O N S I D E R A N D O</w:t>
      </w:r>
    </w:p>
    <w:p w:rsidR="00E26343" w:rsidRPr="00E22CDC" w:rsidRDefault="00E26343" w:rsidP="00E26343">
      <w:pPr>
        <w:jc w:val="both"/>
        <w:rPr>
          <w:rFonts w:ascii="Arial" w:hAnsi="Arial" w:cs="Arial"/>
        </w:rPr>
      </w:pPr>
      <w:r w:rsidRPr="00E22CDC">
        <w:rPr>
          <w:rFonts w:ascii="Arial" w:hAnsi="Arial" w:cs="Arial"/>
          <w:b/>
        </w:rPr>
        <w:t>PRIMERO.-</w:t>
      </w:r>
      <w:r w:rsidRPr="00E22CDC">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E26343" w:rsidRPr="00E22CDC" w:rsidRDefault="00E26343" w:rsidP="00E26343">
      <w:pPr>
        <w:jc w:val="both"/>
        <w:rPr>
          <w:rFonts w:ascii="Arial" w:hAnsi="Arial" w:cs="Arial"/>
        </w:rPr>
      </w:pPr>
      <w:r w:rsidRPr="00E22CDC">
        <w:rPr>
          <w:rFonts w:ascii="Arial" w:hAnsi="Arial" w:cs="Arial"/>
          <w:b/>
        </w:rPr>
        <w:t>SEGUNDO.-</w:t>
      </w:r>
      <w:r w:rsidRPr="00E22CDC">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26343" w:rsidRDefault="00E26343" w:rsidP="00E26343">
      <w:pPr>
        <w:jc w:val="both"/>
        <w:rPr>
          <w:rFonts w:ascii="Arial" w:hAnsi="Arial" w:cs="Arial"/>
          <w:i/>
        </w:rPr>
      </w:pPr>
      <w:r w:rsidRPr="00E22CDC">
        <w:rPr>
          <w:rFonts w:ascii="Arial" w:hAnsi="Arial" w:cs="Arial"/>
          <w:b/>
        </w:rPr>
        <w:t>TERCERO.-</w:t>
      </w:r>
      <w:r w:rsidRPr="00E22CDC">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E22CDC">
        <w:rPr>
          <w:rFonts w:ascii="Arial" w:hAnsi="Arial" w:cs="Arial"/>
          <w:b/>
          <w:i/>
        </w:rPr>
        <w:t>SOBRESEIMIENTO, MOTIVOS DE</w:t>
      </w:r>
      <w:r w:rsidRPr="00E22CDC">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w:t>
      </w:r>
    </w:p>
    <w:p w:rsidR="00E26343" w:rsidRDefault="00E26343" w:rsidP="00E26343">
      <w:pPr>
        <w:jc w:val="both"/>
        <w:rPr>
          <w:rFonts w:ascii="Arial" w:hAnsi="Arial" w:cs="Arial"/>
          <w:i/>
        </w:rPr>
      </w:pPr>
    </w:p>
    <w:p w:rsidR="00E26343" w:rsidRDefault="00E26343" w:rsidP="00E26343">
      <w:pPr>
        <w:jc w:val="both"/>
        <w:rPr>
          <w:rFonts w:ascii="Arial" w:hAnsi="Arial" w:cs="Arial"/>
          <w:i/>
        </w:rPr>
      </w:pPr>
    </w:p>
    <w:p w:rsidR="00E26343" w:rsidRDefault="00E26343" w:rsidP="00E26343">
      <w:pPr>
        <w:jc w:val="both"/>
        <w:rPr>
          <w:rFonts w:ascii="Arial" w:hAnsi="Arial" w:cs="Arial"/>
          <w:i/>
        </w:rPr>
      </w:pPr>
    </w:p>
    <w:p w:rsidR="00E26343" w:rsidRDefault="00E26343" w:rsidP="00E26343">
      <w:pPr>
        <w:jc w:val="both"/>
        <w:rPr>
          <w:rFonts w:ascii="Arial" w:hAnsi="Arial" w:cs="Arial"/>
          <w:i/>
        </w:rPr>
      </w:pPr>
    </w:p>
    <w:p w:rsidR="00E26343" w:rsidRDefault="00E26343" w:rsidP="00E26343">
      <w:pPr>
        <w:jc w:val="both"/>
        <w:rPr>
          <w:rFonts w:ascii="Arial" w:hAnsi="Arial" w:cs="Arial"/>
          <w:i/>
        </w:rPr>
      </w:pPr>
    </w:p>
    <w:p w:rsidR="00E26343" w:rsidRPr="00E22CDC" w:rsidRDefault="00E26343" w:rsidP="00E26343">
      <w:pPr>
        <w:jc w:val="both"/>
        <w:rPr>
          <w:rFonts w:ascii="Arial" w:hAnsi="Arial" w:cs="Arial"/>
          <w:i/>
        </w:rPr>
      </w:pPr>
      <w:proofErr w:type="gramStart"/>
      <w:r w:rsidRPr="00E22CDC">
        <w:rPr>
          <w:rFonts w:ascii="Arial" w:hAnsi="Arial" w:cs="Arial"/>
          <w:i/>
        </w:rPr>
        <w:lastRenderedPageBreak/>
        <w:t>sobresaliente</w:t>
      </w:r>
      <w:proofErr w:type="gramEnd"/>
      <w:r w:rsidRPr="00E22CDC">
        <w:rPr>
          <w:rFonts w:ascii="Arial" w:hAnsi="Arial" w:cs="Arial"/>
          <w:i/>
        </w:rPr>
        <w:t xml:space="preserve"> 1982-1983, actualización VIII administrativa, pág. 132, Tesis 182. Ediciones Mayo.</w:t>
      </w:r>
    </w:p>
    <w:p w:rsidR="00E26343" w:rsidRPr="00B13488" w:rsidRDefault="00E26343" w:rsidP="00E26343">
      <w:pPr>
        <w:jc w:val="both"/>
        <w:rPr>
          <w:rFonts w:ascii="Arial" w:hAnsi="Arial" w:cs="Arial"/>
          <w:i/>
        </w:rPr>
      </w:pPr>
      <w:r w:rsidRPr="00E22CDC">
        <w:rPr>
          <w:rFonts w:ascii="Arial" w:hAnsi="Arial" w:cs="Arial"/>
          <w:b/>
          <w:i/>
        </w:rPr>
        <w:t>“IMPROCEDENCIA.-</w:t>
      </w:r>
      <w:r w:rsidRPr="00E22CDC">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26343" w:rsidRPr="00E22CDC" w:rsidRDefault="00E26343" w:rsidP="00E26343">
      <w:pPr>
        <w:jc w:val="both"/>
        <w:rPr>
          <w:rFonts w:ascii="Arial" w:hAnsi="Arial" w:cs="Arial"/>
        </w:rPr>
      </w:pPr>
      <w:r w:rsidRPr="00E22CDC">
        <w:rPr>
          <w:rFonts w:ascii="Arial" w:hAnsi="Arial" w:cs="Arial"/>
        </w:rPr>
        <w:t>La autoridad demandada manifestó lo siguiente:</w:t>
      </w:r>
    </w:p>
    <w:p w:rsidR="00E26343" w:rsidRPr="00E22CDC" w:rsidRDefault="00E26343" w:rsidP="00E26343">
      <w:pPr>
        <w:pStyle w:val="Prrafodelista"/>
        <w:numPr>
          <w:ilvl w:val="0"/>
          <w:numId w:val="1"/>
        </w:numPr>
        <w:jc w:val="both"/>
        <w:rPr>
          <w:rFonts w:ascii="Arial" w:hAnsi="Arial" w:cs="Arial"/>
          <w:i/>
        </w:rPr>
      </w:pPr>
      <w:r w:rsidRPr="00E22CDC">
        <w:rPr>
          <w:rFonts w:ascii="Arial" w:hAnsi="Arial" w:cs="Arial"/>
          <w:i/>
        </w:rPr>
        <w:t xml:space="preserve">EXCEPCIÓN DE IMPROCEDENCIA DEL JUICIO CONTENCIOSO ADMINISTRATIVO que nos ocupa, tomando en consideración que en el caso a estudio existe consentimiento “EXPRESO” de la parte actora respecto del acto cuya nulidad reclama. </w:t>
      </w:r>
    </w:p>
    <w:p w:rsidR="00E26343" w:rsidRPr="00E22CDC" w:rsidRDefault="00E26343" w:rsidP="00E26343">
      <w:pPr>
        <w:pStyle w:val="Prrafodelista"/>
        <w:jc w:val="both"/>
        <w:rPr>
          <w:rFonts w:ascii="Arial" w:hAnsi="Arial" w:cs="Arial"/>
          <w:i/>
        </w:rPr>
      </w:pPr>
      <w:r w:rsidRPr="00E22CDC">
        <w:rPr>
          <w:rFonts w:ascii="Arial" w:hAnsi="Arial" w:cs="Arial"/>
          <w:i/>
        </w:rPr>
        <w:t>Partimos del hecho incuestionable, de que un Procedimiento Administrativo es IMPROCEDENTE entre otros casos, cuando el acto o resolución que se combate, ha sido consentida expresa o tácitamente por la demandante, lo anterior con fundamento en  lo previsto  por el artículo 261, fracción IV del Código de Procedimiento y Justicia Administrativa para el Estado y los Municipios de Guanajuato…</w:t>
      </w:r>
    </w:p>
    <w:p w:rsidR="00E26343" w:rsidRPr="00E22CDC" w:rsidRDefault="00E26343" w:rsidP="00E26343">
      <w:pPr>
        <w:pStyle w:val="Prrafodelista"/>
        <w:jc w:val="both"/>
        <w:rPr>
          <w:rFonts w:ascii="Arial" w:hAnsi="Arial" w:cs="Arial"/>
          <w:i/>
        </w:rPr>
      </w:pPr>
      <w:r w:rsidRPr="00E22CDC">
        <w:rPr>
          <w:rFonts w:ascii="Arial" w:hAnsi="Arial" w:cs="Arial"/>
          <w:i/>
        </w:rPr>
        <w:t>Así las cosas, tal y como reconoce la propia actora en su escrito inicial, concretamente en el hecho marcado con el numeral 4.- realizó el pago del acto cuya nulidad pretende sea declarada mediante el procedimiento que nos ocupa.</w:t>
      </w:r>
    </w:p>
    <w:p w:rsidR="00E26343" w:rsidRPr="00E22CDC" w:rsidRDefault="00E26343" w:rsidP="00E26343">
      <w:pPr>
        <w:pStyle w:val="Prrafodelista"/>
        <w:jc w:val="both"/>
        <w:rPr>
          <w:rFonts w:ascii="Arial" w:hAnsi="Arial" w:cs="Arial"/>
          <w:i/>
        </w:rPr>
      </w:pPr>
      <w:r w:rsidRPr="00E22CDC">
        <w:rPr>
          <w:rFonts w:ascii="Arial" w:hAnsi="Arial" w:cs="Arial"/>
          <w:i/>
        </w:rPr>
        <w:t>Es decir, no queda lugar a duda que la parte actora tuvo conocimiento del adeudo cuya nulidad pretende hacer valer por medio del Juicio que nos ocupa, y procediendo a realizar el pago correspondiente, siendo un acto de consentimiento EXPRESO a todas luces de dicho adeudo.</w:t>
      </w:r>
    </w:p>
    <w:p w:rsidR="00E26343" w:rsidRPr="00E22CDC" w:rsidRDefault="00E26343" w:rsidP="00E26343">
      <w:pPr>
        <w:pStyle w:val="Prrafodelista"/>
        <w:jc w:val="both"/>
        <w:rPr>
          <w:rFonts w:ascii="Arial" w:hAnsi="Arial" w:cs="Arial"/>
          <w:i/>
        </w:rPr>
      </w:pPr>
      <w:r w:rsidRPr="00E22CDC">
        <w:rPr>
          <w:rFonts w:ascii="Arial" w:hAnsi="Arial" w:cs="Arial"/>
          <w:i/>
        </w:rPr>
        <w:t>Por lo que a todas luces se actualiza en la especie la  causal de improcedencia prevista por  el artículo 261, fracción IV del Código de Procedimiento y Justicia Administrativa para el Estado y los Municipios de Guanajuato.</w:t>
      </w:r>
    </w:p>
    <w:p w:rsidR="00E26343" w:rsidRPr="00B13488" w:rsidRDefault="00E26343" w:rsidP="00E26343">
      <w:pPr>
        <w:jc w:val="both"/>
        <w:rPr>
          <w:rFonts w:ascii="Arial" w:hAnsi="Arial" w:cs="Arial"/>
        </w:rPr>
      </w:pPr>
      <w:r w:rsidRPr="00E22CDC">
        <w:rPr>
          <w:rFonts w:ascii="Arial" w:hAnsi="Arial" w:cs="Arial"/>
        </w:rPr>
        <w:t>El que juzga, llega a la convicción,  que no  existe el consentimiento del actor, ergo, el actor promovió demanda de juicio de nulidad, con ello, es palmario que no al incoar este proceso administrativo tal como lo señala la fracción  IV del artículo 261 del Código de Procedimiento y Justicia Administrativa para el Estado y lo Municipios de Guanajuato, sirve de apoyo la siguiente tesis jurisprudencial.-</w:t>
      </w:r>
    </w:p>
    <w:p w:rsidR="00E26343" w:rsidRPr="00E22CDC" w:rsidRDefault="00E26343" w:rsidP="00E26343">
      <w:pPr>
        <w:jc w:val="both"/>
        <w:rPr>
          <w:rFonts w:ascii="Arial" w:hAnsi="Arial" w:cs="Arial"/>
          <w:i/>
        </w:rPr>
      </w:pPr>
      <w:r w:rsidRPr="00E22CDC">
        <w:rPr>
          <w:rFonts w:ascii="Arial" w:hAnsi="Arial" w:cs="Arial"/>
          <w:b/>
          <w:i/>
        </w:rPr>
        <w:t>IMPROCEDENCIA. NO DA LUGAR A LA MISMA EL CONSENTIMIENTO EXPRESO DE UNA RESOLUCIÓN ANTES DE QUE SE VENZA EL TÉRMINO PARA IMPUGNARLA</w:t>
      </w:r>
      <w:r w:rsidRPr="00E22CDC">
        <w:rPr>
          <w:rFonts w:ascii="Arial" w:hAnsi="Arial" w:cs="Arial"/>
          <w:i/>
        </w:rPr>
        <w:t xml:space="preserve">.- El artículo 190, fracción III, del Código Fiscal establece que el juicio de nulidad será procedente cuando se haya producido el consentimiento expreso o tácito de la resolución que se impugne. Ahora bien, por consentimiento expreso para efectos del citado precepto, no debe entenderse aquel que el particular formule antes de que venza el término para impugnar las resoluciones en cuestión, ya que son derechos consagrados al nivel de garantías constitucionales el de audiencia y el debido proceso legal, lo que significa que tanto el legislador como los juzgadores deberán, el primero, dictar las normas procedimentales que hagan posible el ejercicio efectivo y expedito de las citadas garantías y, los segundos, interpreta las normas en forma tal, que también se logre dicho objetivo impidiendo dejar los particulares en estado de indefensión. Asimismo, si se considera, que las resoluciones fiscales constituyen una materia especializada en la cual es difícil aun para el profesionista en derecho que no se dedica a esa materia conocer los pormenores de las mismas, por mayoría de razón se tiene que inferir que no es posible que los particulares se den cuenta inmediata del contenido y alcance de una resolución, por lo que precisamente para preservar las garantías aludidas, se les otorga un plazo de 15 días para que durante él, contando con la asesoría adecuada, pueda conocer la resolución y, en consecuencia, combatirla o consentirla. De todos </w:t>
      </w:r>
      <w:r w:rsidRPr="00E22CDC">
        <w:rPr>
          <w:rFonts w:ascii="Arial" w:hAnsi="Arial" w:cs="Arial"/>
          <w:i/>
        </w:rPr>
        <w:lastRenderedPageBreak/>
        <w:t>los elementos anteriores se desprende que si en la resolución el interesado asienta su consentimiento expreso, no por ello será improcedente el juicio fiscal, sino que el artículo 190, fracción III, debe entenderse referido a aquellos casos en que el consentimiento expreso se produzca con posterioridad al vencimiento del plazo legal para la promoción de los medios de defensa, es decir, cuando se estén tramitando éstos, sin que obre desistimiento de la actora.</w:t>
      </w:r>
    </w:p>
    <w:p w:rsidR="00E26343" w:rsidRPr="00E22CDC" w:rsidRDefault="00E26343" w:rsidP="00E26343">
      <w:pPr>
        <w:jc w:val="both"/>
        <w:rPr>
          <w:rFonts w:ascii="Arial" w:hAnsi="Arial" w:cs="Arial"/>
          <w:i/>
        </w:rPr>
      </w:pPr>
      <w:r w:rsidRPr="00E22CDC">
        <w:rPr>
          <w:rFonts w:ascii="Arial" w:hAnsi="Arial" w:cs="Arial"/>
          <w:i/>
        </w:rPr>
        <w:t xml:space="preserve">Revisión 404/79. Resuelto en sesión del 22 de octubre de 1980 por mayoría de cuatro votos, uno con los resolutivos y uno en contra. Magistrado ponente: Mariano Azuela </w:t>
      </w:r>
      <w:proofErr w:type="spellStart"/>
      <w:r w:rsidRPr="00E22CDC">
        <w:rPr>
          <w:rFonts w:ascii="Arial" w:hAnsi="Arial" w:cs="Arial"/>
          <w:i/>
        </w:rPr>
        <w:t>Güitrón</w:t>
      </w:r>
      <w:proofErr w:type="spellEnd"/>
      <w:r w:rsidRPr="00E22CDC">
        <w:rPr>
          <w:rFonts w:ascii="Arial" w:hAnsi="Arial" w:cs="Arial"/>
          <w:i/>
        </w:rPr>
        <w:t xml:space="preserve">.   </w:t>
      </w:r>
    </w:p>
    <w:p w:rsidR="00E26343" w:rsidRPr="00E22CDC" w:rsidRDefault="00E26343" w:rsidP="00E26343">
      <w:pPr>
        <w:jc w:val="both"/>
        <w:rPr>
          <w:rFonts w:ascii="Arial" w:hAnsi="Arial" w:cs="Arial"/>
          <w:i/>
        </w:rPr>
      </w:pPr>
      <w:r w:rsidRPr="00E22CDC">
        <w:rPr>
          <w:rFonts w:ascii="Arial" w:hAnsi="Arial" w:cs="Arial"/>
          <w:i/>
        </w:rPr>
        <w:t xml:space="preserve">Revisión 180/80. Resuelto en sesión del 22 de octubre de 1981 por mayoría de seis votos a favor y uno en contra. Magistrado ponente: Mario Cordera Pastor.   </w:t>
      </w:r>
    </w:p>
    <w:p w:rsidR="00E26343" w:rsidRPr="00E22CDC" w:rsidRDefault="00E26343" w:rsidP="00E26343">
      <w:pPr>
        <w:jc w:val="both"/>
        <w:rPr>
          <w:rFonts w:ascii="Arial" w:hAnsi="Arial" w:cs="Arial"/>
          <w:i/>
        </w:rPr>
      </w:pPr>
      <w:r w:rsidRPr="00E22CDC">
        <w:rPr>
          <w:rFonts w:ascii="Arial" w:hAnsi="Arial" w:cs="Arial"/>
          <w:b/>
          <w:i/>
        </w:rPr>
        <w:t>ACTO CONSENTIDO. CONDICIONES PARA QUE SE TENGA POR TAL</w:t>
      </w:r>
      <w:r w:rsidRPr="00E22CDC">
        <w:rPr>
          <w:rFonts w:ascii="Arial" w:hAnsi="Arial" w:cs="Arial"/>
          <w:i/>
        </w:rPr>
        <w:t>. La H. Segunda Sala de este alto tribunal ha sustentado el criterio que este Pleno hace suyo, n el sentido de que para que se le consienta un acto de autoridad, expresa o tácitamente, se requiere que ese acto exista, que agravie al quejoso y que éste haya tenido conocimiento de él sin haber deducido dentro del término legal la acción constitucional, o que se haya conformado con el mismo, o lo haya admitido por manifestaciones de voluntad”</w:t>
      </w:r>
    </w:p>
    <w:p w:rsidR="00E26343" w:rsidRPr="00E22CDC" w:rsidRDefault="00E26343" w:rsidP="00E26343">
      <w:pPr>
        <w:jc w:val="both"/>
        <w:rPr>
          <w:rFonts w:ascii="Arial" w:hAnsi="Arial" w:cs="Arial"/>
          <w:i/>
        </w:rPr>
      </w:pPr>
      <w:r w:rsidRPr="00E22CDC">
        <w:rPr>
          <w:rFonts w:ascii="Arial" w:hAnsi="Arial" w:cs="Arial"/>
          <w:i/>
        </w:rPr>
        <w:t>Apéndice al Semanario Judicial de la Federación, 1917-1988, Primera Parte, Tribunal Pleno, págs. 363-364)</w:t>
      </w:r>
    </w:p>
    <w:p w:rsidR="00E26343" w:rsidRPr="00E22CDC" w:rsidRDefault="00E26343" w:rsidP="00E26343">
      <w:pPr>
        <w:jc w:val="both"/>
        <w:rPr>
          <w:rFonts w:ascii="Arial" w:hAnsi="Arial" w:cs="Arial"/>
        </w:rPr>
      </w:pPr>
      <w:r w:rsidRPr="00E22CDC">
        <w:rPr>
          <w:rFonts w:ascii="Arial" w:hAnsi="Arial" w:cs="Arial"/>
          <w:b/>
        </w:rPr>
        <w:t>CUARTO.-</w:t>
      </w:r>
      <w:r w:rsidRPr="00E22CDC">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E26343" w:rsidRPr="00E22CDC" w:rsidRDefault="00E26343" w:rsidP="00E26343">
      <w:pPr>
        <w:jc w:val="both"/>
        <w:rPr>
          <w:rFonts w:ascii="Arial" w:hAnsi="Arial" w:cs="Arial"/>
        </w:rPr>
      </w:pPr>
      <w:r w:rsidRPr="00E22CDC">
        <w:rPr>
          <w:rFonts w:ascii="Arial" w:hAnsi="Arial" w:cs="Arial"/>
        </w:rPr>
        <w:t>“</w:t>
      </w:r>
      <w:r w:rsidRPr="00E22CDC">
        <w:rPr>
          <w:rFonts w:ascii="Arial" w:hAnsi="Arial" w:cs="Arial"/>
          <w:b/>
          <w:i/>
        </w:rPr>
        <w:t>CONCEPTOS DE VIOLACIÓN, EL JUEZ NO ESTA OBLIGADO A TRANSCRIBIRLOS.-</w:t>
      </w:r>
      <w:r w:rsidRPr="00E22CDC">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E22CDC">
        <w:rPr>
          <w:rFonts w:ascii="Arial" w:hAnsi="Arial" w:cs="Arial"/>
        </w:rPr>
        <w:t>”.</w:t>
      </w:r>
    </w:p>
    <w:p w:rsidR="00E26343" w:rsidRPr="00E22CDC" w:rsidRDefault="00E26343" w:rsidP="00E26343">
      <w:pPr>
        <w:jc w:val="both"/>
        <w:rPr>
          <w:rFonts w:ascii="Arial" w:hAnsi="Arial" w:cs="Arial"/>
        </w:rPr>
      </w:pPr>
      <w:r w:rsidRPr="00E22CDC">
        <w:rPr>
          <w:rFonts w:ascii="Arial" w:hAnsi="Arial" w:cs="Arial"/>
        </w:rPr>
        <w:t xml:space="preserve">No obstante lo anterior, quine juzga,  estima necesario puntualizar lo que las partes manifestaron  dentro del presente proceso, así tenemos que el actor en el libelo de demanda, manifestó lo siguiente: </w:t>
      </w:r>
    </w:p>
    <w:p w:rsidR="00E26343" w:rsidRPr="00E22CDC" w:rsidRDefault="00E26343" w:rsidP="00E26343">
      <w:pPr>
        <w:jc w:val="both"/>
        <w:rPr>
          <w:rFonts w:ascii="Arial" w:hAnsi="Arial" w:cs="Arial"/>
        </w:rPr>
      </w:pPr>
      <w:r w:rsidRPr="006D714F">
        <w:rPr>
          <w:rFonts w:ascii="Arial" w:hAnsi="Arial" w:cs="Arial"/>
        </w:rPr>
        <w:t>“PRIMERO</w:t>
      </w:r>
      <w:r w:rsidRPr="00E22CDC">
        <w:rPr>
          <w:rFonts w:ascii="Arial" w:hAnsi="Arial" w:cs="Arial"/>
          <w:b/>
        </w:rPr>
        <w:t xml:space="preserve">.- </w:t>
      </w:r>
      <w:r w:rsidRPr="00E22CDC">
        <w:rPr>
          <w:rFonts w:ascii="Arial" w:hAnsi="Arial" w:cs="Arial"/>
        </w:rPr>
        <w:t xml:space="preserve">Me causa evidente agravio el acto impugnado, en virtud de que el mismo vulnera mis derechos como gobernado, ya que no cumple con los elementos de validez previstos en el artículo 137 del Código de Procedimiento y Justicia Administrativa para el Estado y los Municipios de Guanajuato, en específico la fracción V, ya que en el documento a través del cual se me dio a conocer el acto de molestia, </w:t>
      </w:r>
      <w:r w:rsidRPr="00E22CDC">
        <w:rPr>
          <w:rFonts w:ascii="Arial" w:hAnsi="Arial" w:cs="Arial"/>
          <w:b/>
          <w:u w:val="single"/>
        </w:rPr>
        <w:t>no indica a la autoridad que lo emite y contiene la firma autógrafa del servidor público que determinó la sanción económica.</w:t>
      </w:r>
    </w:p>
    <w:p w:rsidR="00E26343" w:rsidRPr="00E22CDC" w:rsidRDefault="00E26343" w:rsidP="00E26343">
      <w:pPr>
        <w:jc w:val="both"/>
        <w:rPr>
          <w:rFonts w:ascii="Arial" w:hAnsi="Arial" w:cs="Arial"/>
        </w:rPr>
      </w:pPr>
      <w:r w:rsidRPr="00E22CDC">
        <w:rPr>
          <w:rFonts w:ascii="Arial" w:hAnsi="Arial" w:cs="Arial"/>
        </w:rPr>
        <w:t xml:space="preserve">Tal incumplimiento resulta evidente, pues quien habrá de juzgar podrá percatarse que el oficio denominado “SUPERVISION (SIC) (MULTAS CLANDESTINAS, AUTORRECONDEXIONES)”, no indica quien es la autoridad que lo emite, pues únicamente aparecen que las observaciones fueron realizadas por una persona de nombre </w:t>
      </w:r>
      <w:r>
        <w:rPr>
          <w:rFonts w:ascii="Arial" w:hAnsi="Arial" w:cs="Arial"/>
        </w:rPr>
        <w:t>***</w:t>
      </w:r>
      <w:r w:rsidRPr="00E22CDC">
        <w:rPr>
          <w:rFonts w:ascii="Arial" w:hAnsi="Arial" w:cs="Arial"/>
        </w:rPr>
        <w:t>, sin especificar la personalidad con la que comparece.</w:t>
      </w:r>
    </w:p>
    <w:p w:rsidR="00E26343" w:rsidRPr="00E22CDC" w:rsidRDefault="00E26343" w:rsidP="00E26343">
      <w:pPr>
        <w:jc w:val="both"/>
        <w:rPr>
          <w:rFonts w:ascii="Arial" w:hAnsi="Arial" w:cs="Arial"/>
        </w:rPr>
      </w:pPr>
      <w:r w:rsidRPr="00E22CDC">
        <w:rPr>
          <w:rFonts w:ascii="Arial" w:hAnsi="Arial" w:cs="Arial"/>
        </w:rPr>
        <w:t>De igual manera, tampoco se plasmó firma autógrafa del servidor público que realizó dichas observaciones, mucho menos se indicó el cargo que desempeña. Para de esta manera poder contar con los elementos suficientes para verificar si quien determinó las observaciones cuenta con las facultades para ello.</w:t>
      </w:r>
    </w:p>
    <w:p w:rsidR="00E26343" w:rsidRPr="00E22CDC" w:rsidRDefault="00E26343" w:rsidP="00E26343">
      <w:pPr>
        <w:jc w:val="both"/>
        <w:rPr>
          <w:rFonts w:ascii="Arial" w:hAnsi="Arial" w:cs="Arial"/>
        </w:rPr>
      </w:pPr>
      <w:r w:rsidRPr="00E22CDC">
        <w:rPr>
          <w:rFonts w:ascii="Arial" w:hAnsi="Arial" w:cs="Arial"/>
        </w:rPr>
        <w:lastRenderedPageBreak/>
        <w:t>Razón a lo anterior, es evidente que no se cumplió con los requisitos previstos en la fracción V del ordinal 137 del Código de Procedimiento y Justicia Administrativa para el Estado y los Municipios de Guanajuato, por lo que será procedente decretar la nulidad de  la sanción económica que me fue impuesta y acceder al reconocimiento del derecho, pues se actualiza una causal de nulidad prevista en el artículo 143 del mismo código precitado.</w:t>
      </w:r>
    </w:p>
    <w:p w:rsidR="00E26343" w:rsidRPr="00E22CDC" w:rsidRDefault="00E26343" w:rsidP="00E26343">
      <w:pPr>
        <w:jc w:val="both"/>
        <w:rPr>
          <w:rFonts w:ascii="Arial" w:hAnsi="Arial" w:cs="Arial"/>
        </w:rPr>
      </w:pPr>
      <w:r w:rsidRPr="00E22CDC">
        <w:rPr>
          <w:rFonts w:ascii="Arial" w:hAnsi="Arial" w:cs="Arial"/>
        </w:rPr>
        <w:t xml:space="preserve">SEGUNDO.- El acto de autoridad que se combate resulta ilegal, en virtud de que el mismo </w:t>
      </w:r>
      <w:r w:rsidRPr="00E22CDC">
        <w:rPr>
          <w:rFonts w:ascii="Arial" w:hAnsi="Arial" w:cs="Arial"/>
          <w:b/>
          <w:u w:val="single"/>
        </w:rPr>
        <w:t>carece totalmente de fundamentación y motivación</w:t>
      </w:r>
      <w:r w:rsidRPr="00E22CDC">
        <w:rPr>
          <w:rFonts w:ascii="Arial" w:hAnsi="Arial" w:cs="Arial"/>
        </w:rPr>
        <w:t>, incumpliendo así con el elemento de validez previsto en la fracción VI del artículo 137 del Código administrativo aplicable.</w:t>
      </w:r>
    </w:p>
    <w:p w:rsidR="00E26343" w:rsidRPr="00E22CDC" w:rsidRDefault="00E26343" w:rsidP="00E26343">
      <w:pPr>
        <w:jc w:val="both"/>
        <w:rPr>
          <w:rFonts w:ascii="Arial" w:hAnsi="Arial" w:cs="Arial"/>
        </w:rPr>
      </w:pPr>
      <w:r w:rsidRPr="00E22CDC">
        <w:rPr>
          <w:rFonts w:ascii="Arial" w:hAnsi="Arial" w:cs="Arial"/>
        </w:rPr>
        <w:t xml:space="preserve">Se asevera lo anterior, pues de la simple lectura de la orden número 608,607, con fecha 16 de agosto de 2021, se observa que no se plasmaron las circunstancias especiales, motivos particulares y causas inmediatas que se tuvieron en consideración para poder afirmar que se recibió reporte por tiradero en calle </w:t>
      </w:r>
      <w:r>
        <w:rPr>
          <w:rFonts w:ascii="Arial" w:hAnsi="Arial" w:cs="Arial"/>
        </w:rPr>
        <w:t>***</w:t>
      </w:r>
      <w:r w:rsidRPr="00E22CDC">
        <w:rPr>
          <w:rFonts w:ascii="Arial" w:hAnsi="Arial" w:cs="Arial"/>
        </w:rPr>
        <w:t xml:space="preserve">, número </w:t>
      </w:r>
      <w:r>
        <w:rPr>
          <w:rFonts w:ascii="Arial" w:hAnsi="Arial" w:cs="Arial"/>
        </w:rPr>
        <w:t>**</w:t>
      </w:r>
      <w:r w:rsidRPr="00E22CDC">
        <w:rPr>
          <w:rFonts w:ascii="Arial" w:hAnsi="Arial" w:cs="Arial"/>
        </w:rPr>
        <w:t xml:space="preserve">. Aunado a que tampoco explicó a </w:t>
      </w:r>
      <w:proofErr w:type="spellStart"/>
      <w:r w:rsidRPr="00E22CDC">
        <w:rPr>
          <w:rFonts w:ascii="Arial" w:hAnsi="Arial" w:cs="Arial"/>
        </w:rPr>
        <w:t>que</w:t>
      </w:r>
      <w:proofErr w:type="spellEnd"/>
      <w:r w:rsidRPr="00E22CDC">
        <w:rPr>
          <w:rFonts w:ascii="Arial" w:hAnsi="Arial" w:cs="Arial"/>
        </w:rPr>
        <w:t xml:space="preserve"> se refiere con “tiradero” y porque dicha hipótesis amerita una sanción económica en mi contra.</w:t>
      </w:r>
    </w:p>
    <w:p w:rsidR="00E26343" w:rsidRPr="00E22CDC" w:rsidRDefault="00E26343" w:rsidP="00E26343">
      <w:pPr>
        <w:jc w:val="both"/>
        <w:rPr>
          <w:rFonts w:ascii="Arial" w:hAnsi="Arial" w:cs="Arial"/>
        </w:rPr>
      </w:pPr>
      <w:r w:rsidRPr="00E22CDC">
        <w:rPr>
          <w:rFonts w:ascii="Arial" w:hAnsi="Arial" w:cs="Arial"/>
        </w:rPr>
        <w:t>La autoridad demandada se limitó a realizar afirmaciones, sin explicar la manera en que arribó en la conclusión de que el suscrito era quien estaba realizando el “tiradero”, para de esta manera poder imputar una conducta antijurídica. Situación que no aconteció en la especie, ya que jamás se realizó una subsunción legal entre los hechos supuestamente acontecidos, la conducta imputada y los preceptos legales transgredidos.</w:t>
      </w:r>
    </w:p>
    <w:p w:rsidR="00E26343" w:rsidRPr="00E22CDC" w:rsidRDefault="00E26343" w:rsidP="00E26343">
      <w:pPr>
        <w:jc w:val="both"/>
        <w:rPr>
          <w:rFonts w:ascii="Arial" w:hAnsi="Arial" w:cs="Arial"/>
        </w:rPr>
      </w:pPr>
      <w:r w:rsidRPr="00E22CDC">
        <w:rPr>
          <w:rFonts w:ascii="Arial" w:hAnsi="Arial" w:cs="Arial"/>
        </w:rPr>
        <w:t>Aun y cuando supuestamente se anexan evidencias fotográficas, las mismas no cuentan con elementos de certeza respecto a la fecha cierta, ya que las  mismas pudieron haber sido tomadas en cualquier día y hasta alteradas en cuanto a  su contenido. Aunado a que las mismas jamás fueron hechas de mi conocimiento.</w:t>
      </w:r>
    </w:p>
    <w:p w:rsidR="00E26343" w:rsidRPr="00E22CDC" w:rsidRDefault="00E26343" w:rsidP="00E26343">
      <w:pPr>
        <w:jc w:val="both"/>
        <w:rPr>
          <w:rFonts w:ascii="Arial" w:hAnsi="Arial" w:cs="Arial"/>
        </w:rPr>
      </w:pPr>
      <w:r w:rsidRPr="00E22CDC">
        <w:rPr>
          <w:rFonts w:ascii="Arial" w:hAnsi="Arial" w:cs="Arial"/>
        </w:rPr>
        <w:t xml:space="preserve">Razón a lo anterior, es evidente que la motivación plasmada por la demandada resulta indebida y deficiente, y carece completamente de fundamentación. Por lo que no existe adecuación entre los motivos expuestos y las normas aplicables al caso concreto, requisito </w:t>
      </w:r>
      <w:r w:rsidRPr="00E22CDC">
        <w:rPr>
          <w:rFonts w:ascii="Arial" w:hAnsi="Arial" w:cs="Arial"/>
          <w:i/>
        </w:rPr>
        <w:t>sine qua non</w:t>
      </w:r>
      <w:r w:rsidRPr="00E22CDC">
        <w:rPr>
          <w:rFonts w:ascii="Arial" w:hAnsi="Arial" w:cs="Arial"/>
        </w:rPr>
        <w:t xml:space="preserve"> para efecto de tener legalmente válido el acto de autoridad…</w:t>
      </w:r>
    </w:p>
    <w:p w:rsidR="00E26343" w:rsidRPr="00E22CDC" w:rsidRDefault="00E26343" w:rsidP="00E26343">
      <w:pPr>
        <w:jc w:val="both"/>
        <w:rPr>
          <w:rFonts w:ascii="Arial" w:hAnsi="Arial" w:cs="Arial"/>
        </w:rPr>
      </w:pPr>
      <w:r w:rsidRPr="00E22CDC">
        <w:rPr>
          <w:rFonts w:ascii="Arial" w:hAnsi="Arial" w:cs="Arial"/>
        </w:rPr>
        <w:t xml:space="preserve">Por último, con fundamento en el artículo 47 del Código de Procedimiento y Justicia Administrativa para el Estado y los Municipios de Guanajuato, en este momento </w:t>
      </w:r>
      <w:r w:rsidRPr="00E22CDC">
        <w:rPr>
          <w:rFonts w:ascii="Arial" w:hAnsi="Arial" w:cs="Arial"/>
          <w:b/>
          <w:u w:val="single"/>
        </w:rPr>
        <w:t>niego lisa y llanamente</w:t>
      </w:r>
      <w:r w:rsidRPr="00E22CDC">
        <w:rPr>
          <w:rFonts w:ascii="Arial" w:hAnsi="Arial" w:cs="Arial"/>
        </w:rPr>
        <w:t xml:space="preserve"> haber cometido la conducta descrita por la autoridad demandada, por lo que, de acuerdo con el precepto legal anteriormente citado, la enjuiciada deberá probar los hechos que motivaron la redacción de las observaciones, pues de no hacerlo procederá decretar la nulidad total del acto combatido.</w:t>
      </w:r>
    </w:p>
    <w:p w:rsidR="00E26343" w:rsidRPr="00E22CDC" w:rsidRDefault="00E26343" w:rsidP="00E26343">
      <w:pPr>
        <w:jc w:val="both"/>
        <w:rPr>
          <w:rFonts w:ascii="Arial" w:hAnsi="Arial" w:cs="Arial"/>
        </w:rPr>
      </w:pPr>
      <w:r w:rsidRPr="00E22CDC">
        <w:rPr>
          <w:rFonts w:ascii="Arial" w:hAnsi="Arial" w:cs="Arial"/>
        </w:rPr>
        <w:t xml:space="preserve">TERCERO.- Por último, es preciso evidenciar la arbitrariedad en la cual incurrió la autoridad demandada, ya que el acto de  molestia que se combate no cumplió con el elemento de validez previsto en la fracción VIII del arábigo 137 del Código de Procedimiento y Justicia para el Estado y los Municipios de Guanajuato, ya que </w:t>
      </w:r>
      <w:r w:rsidRPr="00E22CDC">
        <w:rPr>
          <w:rFonts w:ascii="Arial" w:hAnsi="Arial" w:cs="Arial"/>
          <w:b/>
          <w:u w:val="single"/>
        </w:rPr>
        <w:t>no se cumplieron con las formalidades del procedimiento</w:t>
      </w:r>
      <w:r w:rsidRPr="00E22CDC">
        <w:rPr>
          <w:rFonts w:ascii="Arial" w:hAnsi="Arial" w:cs="Arial"/>
        </w:rPr>
        <w:t>.</w:t>
      </w:r>
    </w:p>
    <w:p w:rsidR="00E26343" w:rsidRPr="00E22CDC" w:rsidRDefault="00E26343" w:rsidP="00E26343">
      <w:pPr>
        <w:jc w:val="both"/>
        <w:rPr>
          <w:rFonts w:ascii="Arial" w:hAnsi="Arial" w:cs="Arial"/>
        </w:rPr>
      </w:pPr>
      <w:r w:rsidRPr="00E22CDC">
        <w:rPr>
          <w:rFonts w:ascii="Arial" w:hAnsi="Arial" w:cs="Arial"/>
        </w:rPr>
        <w:t xml:space="preserve">Tal premisa resulta evidente, ya que se me dejó en completo estado de indefensión al </w:t>
      </w:r>
      <w:r w:rsidRPr="00E22CDC">
        <w:rPr>
          <w:rFonts w:ascii="Arial" w:hAnsi="Arial" w:cs="Arial"/>
          <w:b/>
        </w:rPr>
        <w:t>privarme de mi derecho de audiencia.</w:t>
      </w:r>
      <w:r w:rsidRPr="00E22CDC">
        <w:rPr>
          <w:rFonts w:ascii="Arial" w:hAnsi="Arial" w:cs="Arial"/>
        </w:rPr>
        <w:t xml:space="preserve"> Pues la enjuiciada determinó en mi perjuicio una sanción económica, sin que previamente se me dieran a conocer los fundamentos legales y motivos que generaron la misma, para estar en posibilidades de oponerme a la misma.</w:t>
      </w:r>
    </w:p>
    <w:p w:rsidR="00E26343" w:rsidRPr="00E22CDC" w:rsidRDefault="00E26343" w:rsidP="00E26343">
      <w:pPr>
        <w:jc w:val="both"/>
        <w:rPr>
          <w:rFonts w:ascii="Arial" w:hAnsi="Arial" w:cs="Arial"/>
        </w:rPr>
      </w:pPr>
      <w:r w:rsidRPr="00E22CDC">
        <w:rPr>
          <w:rFonts w:ascii="Arial" w:hAnsi="Arial" w:cs="Arial"/>
        </w:rPr>
        <w:t>La multa que me fue determinada por la JAPASP y que se vio reflejada en el cobro mensual del servicio de agua potable, se ejecutó sin que previamente se me notificaran las causas legales que la originaron. Pues aun y cuando supuestamente existe evidencia fotográfica, éstas jamás se hicieron de mi conocimiento y, por lo tanto, no estuve en aptitud de oponerme a las mismas.</w:t>
      </w:r>
    </w:p>
    <w:p w:rsidR="00E26343" w:rsidRPr="00E22CDC" w:rsidRDefault="00E26343" w:rsidP="00E26343">
      <w:pPr>
        <w:jc w:val="both"/>
        <w:rPr>
          <w:rFonts w:ascii="Arial" w:hAnsi="Arial" w:cs="Arial"/>
        </w:rPr>
      </w:pPr>
      <w:r w:rsidRPr="00E22CDC">
        <w:rPr>
          <w:rFonts w:ascii="Arial" w:hAnsi="Arial" w:cs="Arial"/>
        </w:rPr>
        <w:lastRenderedPageBreak/>
        <w:t>Consecuentemente, resulta evidente que la sanción ejecutada en mi contra, no cumplió con las formalidades del procedimiento que rige la materia, aunado que tampoco contiene fundamento legal que me permita analizar las facultades de la autoridad para haber emitido el acto en los términos que lo hizo. Por lo tanto, se deberá decretar la nulidad del acto impugnado, por transgredir por completo los derechos tutelados por la constitución federal.”</w:t>
      </w:r>
    </w:p>
    <w:p w:rsidR="00E26343" w:rsidRPr="00E22CDC" w:rsidRDefault="00E26343" w:rsidP="00E26343">
      <w:pPr>
        <w:jc w:val="both"/>
        <w:rPr>
          <w:rFonts w:ascii="Arial" w:hAnsi="Arial" w:cs="Arial"/>
        </w:rPr>
      </w:pPr>
      <w:r w:rsidRPr="00E22CDC">
        <w:rPr>
          <w:rFonts w:ascii="Arial" w:hAnsi="Arial" w:cs="Arial"/>
        </w:rPr>
        <w:t xml:space="preserve">Por su parte la demandada manifestó lo siguiente: </w:t>
      </w:r>
    </w:p>
    <w:p w:rsidR="00E26343" w:rsidRDefault="00E26343" w:rsidP="00E26343">
      <w:pPr>
        <w:jc w:val="both"/>
        <w:rPr>
          <w:rFonts w:ascii="Arial" w:hAnsi="Arial" w:cs="Arial"/>
        </w:rPr>
      </w:pPr>
      <w:r w:rsidRPr="00E22CDC">
        <w:rPr>
          <w:rFonts w:ascii="Arial" w:hAnsi="Arial" w:cs="Arial"/>
        </w:rPr>
        <w:t xml:space="preserve">PRIMERO  Y  SEGUNDO.- Se pone a consideración de su señoría, el hecho  que dentro del mismo recibo el cual ya consta en el presente expediente, se establece el carácter informativo </w:t>
      </w:r>
      <w:r w:rsidRPr="00E22CDC">
        <w:rPr>
          <w:rFonts w:ascii="Arial" w:hAnsi="Arial" w:cs="Arial"/>
          <w:u w:val="single"/>
        </w:rPr>
        <w:t>bajo el hecho basado en el aspecto de un supuesto requerimiento y que solo consiste en un recibo</w:t>
      </w:r>
      <w:r w:rsidRPr="00E22CDC">
        <w:rPr>
          <w:rFonts w:ascii="Arial" w:hAnsi="Arial" w:cs="Arial"/>
        </w:rPr>
        <w:t xml:space="preserve">, mismo que no es como tal un requerimiento, ya que el recibo en sí, constituye un aviso bajo el nombre de </w:t>
      </w:r>
      <w:r w:rsidRPr="00E22CDC">
        <w:rPr>
          <w:rFonts w:ascii="Arial" w:hAnsi="Arial" w:cs="Arial"/>
          <w:b/>
        </w:rPr>
        <w:t>recibo</w:t>
      </w:r>
      <w:r w:rsidRPr="00E22CDC">
        <w:rPr>
          <w:rFonts w:ascii="Arial" w:hAnsi="Arial" w:cs="Arial"/>
        </w:rPr>
        <w:t xml:space="preserve">, y en la cual  no es propiamente un acto o resolución en la cual se tenga que ajustar a las determinantes jurídicas reclamadas, y bajo el tenor de que el aviso-recibo  que expide mi representada no constituye acto de autoridad para efecto de cualquier recurso administrativo, ya que la relación jurídica existe entre los particulares usuarios de los servicios de agua potable, alcantarillado, drenaje y saneamiento y la Junta de Agua Potable y Alcantarillado de San Luis de la Paz, </w:t>
      </w:r>
      <w:proofErr w:type="spellStart"/>
      <w:r w:rsidRPr="00E22CDC">
        <w:rPr>
          <w:rFonts w:ascii="Arial" w:hAnsi="Arial" w:cs="Arial"/>
        </w:rPr>
        <w:t>Gto</w:t>
      </w:r>
      <w:proofErr w:type="spellEnd"/>
      <w:r w:rsidRPr="00E22CDC">
        <w:rPr>
          <w:rFonts w:ascii="Arial" w:hAnsi="Arial" w:cs="Arial"/>
        </w:rPr>
        <w:t>. (JAPASP)  no corresponde a una relación de autoridad y gobernado, sino a una relación de coordinación entre dicho organismo y los particulares, derivada del acuerdo de voluntades en el que ambas partes adquieren derech</w:t>
      </w:r>
      <w:r>
        <w:rPr>
          <w:rFonts w:ascii="Arial" w:hAnsi="Arial" w:cs="Arial"/>
        </w:rPr>
        <w:t xml:space="preserve">os y obligaciones recíprocos, </w:t>
      </w:r>
      <w:r w:rsidRPr="00E22CDC">
        <w:rPr>
          <w:rFonts w:ascii="Arial" w:hAnsi="Arial" w:cs="Arial"/>
        </w:rPr>
        <w:t xml:space="preserve">sin que pueda desnaturalizarse por algún medio de defensa interpuesto en contra de actos emitidos por la Junta de Agua Potable y Alcantarillado de San Luis de la Paz, </w:t>
      </w:r>
      <w:proofErr w:type="spellStart"/>
      <w:r w:rsidRPr="00E22CDC">
        <w:rPr>
          <w:rFonts w:ascii="Arial" w:hAnsi="Arial" w:cs="Arial"/>
        </w:rPr>
        <w:t>Gto</w:t>
      </w:r>
      <w:proofErr w:type="spellEnd"/>
      <w:r w:rsidRPr="00E22CDC">
        <w:rPr>
          <w:rFonts w:ascii="Arial" w:hAnsi="Arial" w:cs="Arial"/>
        </w:rPr>
        <w:t>. (JAPASP), como lo es el aviso recibo expedido por los servicios de agua potable, alcantarillado, drenaje y saneamiento…</w:t>
      </w:r>
    </w:p>
    <w:p w:rsidR="00E26343" w:rsidRPr="00E22CDC" w:rsidRDefault="00E26343" w:rsidP="00E26343">
      <w:pPr>
        <w:jc w:val="both"/>
        <w:rPr>
          <w:rFonts w:ascii="Arial" w:hAnsi="Arial" w:cs="Arial"/>
        </w:rPr>
      </w:pPr>
      <w:r w:rsidRPr="00E22CDC">
        <w:rPr>
          <w:rFonts w:ascii="Arial" w:hAnsi="Arial" w:cs="Arial"/>
        </w:rPr>
        <w:t>Razón por la cual, los conceptos de impugnación que hace valer la parte actor bajo los numerales PRIMERO, SEGUNDO y TERCERO son a todas luces improcedentes por infundados…”</w:t>
      </w:r>
    </w:p>
    <w:p w:rsidR="00E26343" w:rsidRPr="00E22CDC" w:rsidRDefault="00E26343" w:rsidP="00E26343">
      <w:pPr>
        <w:jc w:val="both"/>
        <w:rPr>
          <w:rFonts w:ascii="Arial" w:hAnsi="Arial" w:cs="Arial"/>
        </w:rPr>
      </w:pPr>
      <w:r w:rsidRPr="00E22CDC">
        <w:rPr>
          <w:rFonts w:ascii="Arial" w:hAnsi="Arial" w:cs="Arial"/>
          <w:b/>
        </w:rPr>
        <w:t>QUINTO.-</w:t>
      </w:r>
      <w:r w:rsidRPr="00E22CDC">
        <w:rPr>
          <w:rFonts w:ascii="Arial" w:hAnsi="Arial" w:cs="Arial"/>
        </w:rPr>
        <w:t xml:space="preserve"> De lo anterior se colige que,  en tratándose del segundo   concepto de impugnación expresado por el actor, dicho  concepto resulta fundado, luego entonces,  le asiste la razón al recurrente, lo anterior es así en virtud de las siguientes consideraciones jurídicas: </w:t>
      </w:r>
    </w:p>
    <w:p w:rsidR="00E26343" w:rsidRPr="00E22CDC" w:rsidRDefault="00E26343" w:rsidP="00E26343">
      <w:pPr>
        <w:jc w:val="both"/>
        <w:rPr>
          <w:rFonts w:ascii="Arial" w:hAnsi="Arial" w:cs="Arial"/>
        </w:rPr>
      </w:pPr>
      <w:r w:rsidRPr="00E22CDC">
        <w:rPr>
          <w:rFonts w:ascii="Arial" w:hAnsi="Arial" w:cs="Arial"/>
        </w:rPr>
        <w:t xml:space="preserve">El acto que se impugna  dentro de este proceso es el Cobro indebido implícito en el recibo de pago de número de folio </w:t>
      </w:r>
      <w:r>
        <w:rPr>
          <w:rFonts w:ascii="Arial" w:hAnsi="Arial" w:cs="Arial"/>
        </w:rPr>
        <w:t>***</w:t>
      </w:r>
      <w:r w:rsidRPr="00E22CDC">
        <w:rPr>
          <w:rFonts w:ascii="Arial" w:hAnsi="Arial" w:cs="Arial"/>
        </w:rPr>
        <w:t>, de fecha 31 treinta y uno de agosto de 2021 dos mil veintiuno.</w:t>
      </w:r>
    </w:p>
    <w:p w:rsidR="00E26343" w:rsidRPr="00E22CDC" w:rsidRDefault="00E26343" w:rsidP="00E26343">
      <w:pPr>
        <w:jc w:val="both"/>
        <w:rPr>
          <w:rFonts w:ascii="Arial" w:hAnsi="Arial" w:cs="Arial"/>
        </w:rPr>
      </w:pPr>
      <w:r w:rsidRPr="00E22CDC">
        <w:rPr>
          <w:rFonts w:ascii="Arial" w:hAnsi="Arial" w:cs="Arial"/>
        </w:rPr>
        <w:t xml:space="preserve">De la simple vista del documento en cuestión, se observa que tiene diferentes conceptos de pago,  a guisa de ejemplo: </w:t>
      </w:r>
    </w:p>
    <w:p w:rsidR="00E26343" w:rsidRPr="00E22CDC" w:rsidRDefault="00E26343" w:rsidP="00E26343">
      <w:pPr>
        <w:jc w:val="both"/>
        <w:rPr>
          <w:rFonts w:ascii="Arial" w:hAnsi="Arial" w:cs="Arial"/>
        </w:rPr>
      </w:pPr>
      <w:r w:rsidRPr="00E22CDC">
        <w:rPr>
          <w:rFonts w:ascii="Arial" w:hAnsi="Arial" w:cs="Arial"/>
        </w:rPr>
        <w:t>SERVICIO DE AGUA</w:t>
      </w:r>
    </w:p>
    <w:p w:rsidR="00E26343" w:rsidRPr="00E22CDC" w:rsidRDefault="00E26343" w:rsidP="00E26343">
      <w:pPr>
        <w:jc w:val="both"/>
        <w:rPr>
          <w:rFonts w:ascii="Arial" w:hAnsi="Arial" w:cs="Arial"/>
        </w:rPr>
      </w:pPr>
      <w:r w:rsidRPr="00E22CDC">
        <w:rPr>
          <w:rFonts w:ascii="Arial" w:hAnsi="Arial" w:cs="Arial"/>
        </w:rPr>
        <w:t>SERVICIO DE ALCANTARILLADO</w:t>
      </w:r>
    </w:p>
    <w:p w:rsidR="00E26343" w:rsidRPr="00E22CDC" w:rsidRDefault="00E26343" w:rsidP="00E26343">
      <w:pPr>
        <w:jc w:val="both"/>
        <w:rPr>
          <w:rFonts w:ascii="Arial" w:hAnsi="Arial" w:cs="Arial"/>
        </w:rPr>
      </w:pPr>
      <w:r w:rsidRPr="00E22CDC">
        <w:rPr>
          <w:rFonts w:ascii="Arial" w:hAnsi="Arial" w:cs="Arial"/>
        </w:rPr>
        <w:t>SERVICIO POR TRATAMIENTO AGUA RESIDUAL</w:t>
      </w:r>
    </w:p>
    <w:p w:rsidR="00E26343" w:rsidRPr="00E22CDC" w:rsidRDefault="00E26343" w:rsidP="00E26343">
      <w:pPr>
        <w:jc w:val="both"/>
        <w:rPr>
          <w:rFonts w:ascii="Arial" w:hAnsi="Arial" w:cs="Arial"/>
        </w:rPr>
      </w:pPr>
      <w:r w:rsidRPr="00E22CDC">
        <w:rPr>
          <w:rFonts w:ascii="Arial" w:hAnsi="Arial" w:cs="Arial"/>
        </w:rPr>
        <w:t>OTROS CONCEPTOS  S/IVA</w:t>
      </w:r>
    </w:p>
    <w:p w:rsidR="00E26343" w:rsidRPr="00E22CDC" w:rsidRDefault="00E26343" w:rsidP="00E26343">
      <w:pPr>
        <w:jc w:val="both"/>
        <w:rPr>
          <w:rFonts w:ascii="Arial" w:hAnsi="Arial" w:cs="Arial"/>
        </w:rPr>
      </w:pPr>
      <w:r w:rsidRPr="00E22CDC">
        <w:rPr>
          <w:rFonts w:ascii="Arial" w:hAnsi="Arial" w:cs="Arial"/>
        </w:rPr>
        <w:t>AJUSTE POR REDONDEO</w:t>
      </w:r>
    </w:p>
    <w:p w:rsidR="00E26343" w:rsidRPr="00E22CDC" w:rsidRDefault="00E26343" w:rsidP="00E26343">
      <w:pPr>
        <w:jc w:val="both"/>
        <w:rPr>
          <w:rFonts w:ascii="Arial" w:hAnsi="Arial" w:cs="Arial"/>
        </w:rPr>
      </w:pPr>
      <w:r w:rsidRPr="00E22CDC">
        <w:rPr>
          <w:rFonts w:ascii="Arial" w:hAnsi="Arial" w:cs="Arial"/>
        </w:rPr>
        <w:t>IVA</w:t>
      </w:r>
    </w:p>
    <w:p w:rsidR="00E26343" w:rsidRPr="00E22CDC" w:rsidRDefault="00E26343" w:rsidP="00E26343">
      <w:pPr>
        <w:jc w:val="both"/>
        <w:rPr>
          <w:rFonts w:ascii="Arial" w:hAnsi="Arial" w:cs="Arial"/>
        </w:rPr>
      </w:pPr>
      <w:r w:rsidRPr="00E22CDC">
        <w:rPr>
          <w:rFonts w:ascii="Arial" w:hAnsi="Arial" w:cs="Arial"/>
        </w:rPr>
        <w:t xml:space="preserve">Es precisamente el concepto denominado “OTROS CONCEPTOS  S/IVA”, lo que deja al actor en estado de indefensión, dado que realizó un cobro sin que se haya fundado y motivado dentro del recibo de pago de agua potable número de folio 000133, de fecha 30 treinta de junio de 2021 dos mil veintiuno. </w:t>
      </w:r>
    </w:p>
    <w:p w:rsidR="00E26343" w:rsidRPr="00E22CDC" w:rsidRDefault="00E26343" w:rsidP="00E26343">
      <w:pPr>
        <w:jc w:val="both"/>
        <w:rPr>
          <w:rFonts w:ascii="Arial" w:hAnsi="Arial" w:cs="Arial"/>
        </w:rPr>
      </w:pPr>
      <w:r w:rsidRPr="00E22CDC">
        <w:rPr>
          <w:rFonts w:ascii="Arial" w:hAnsi="Arial" w:cs="Arial"/>
        </w:rPr>
        <w:t>Luego entonces, el recibo de pago está indebidamente fundado y motivado, porque no reúne los requisito que señala la fracción VI del artículo 137 del Código de Procedimiento y Justicia Administrativa para el Estado y los Municipios de Guanajuato.</w:t>
      </w:r>
    </w:p>
    <w:p w:rsidR="00E26343" w:rsidRPr="00E22CDC" w:rsidRDefault="00E26343" w:rsidP="00E26343">
      <w:pPr>
        <w:jc w:val="both"/>
        <w:rPr>
          <w:rFonts w:ascii="Arial" w:hAnsi="Arial" w:cs="Arial"/>
        </w:rPr>
      </w:pPr>
      <w:r w:rsidRPr="00E22CDC">
        <w:rPr>
          <w:rFonts w:ascii="Arial" w:hAnsi="Arial" w:cs="Arial"/>
        </w:rPr>
        <w:lastRenderedPageBreak/>
        <w:t xml:space="preserve">Con lo anterior, la demandada no cumple con la fundamentación y motivación que todo acto administrativo debe tener, luego entonces la recurrida no observó lo señalado por los artículo 14 y 16 de la Constitución General de la República,  artículo 2 de la Constitución Particular de nuestra Entidad Federativa,  y el  artículo 137 fracción VI del Código de la Materia. </w:t>
      </w:r>
    </w:p>
    <w:p w:rsidR="00E26343" w:rsidRPr="00E22CDC" w:rsidRDefault="00E26343" w:rsidP="00E26343">
      <w:pPr>
        <w:jc w:val="both"/>
        <w:rPr>
          <w:rFonts w:ascii="Arial" w:hAnsi="Arial" w:cs="Arial"/>
        </w:rPr>
      </w:pPr>
      <w:r w:rsidRPr="00E22CDC">
        <w:rPr>
          <w:rFonts w:ascii="Arial" w:hAnsi="Arial" w:cs="Arial"/>
        </w:rPr>
        <w:t xml:space="preserve">Sirve de sustento al argumento vertido </w:t>
      </w:r>
      <w:proofErr w:type="spellStart"/>
      <w:r w:rsidRPr="00E22CDC">
        <w:rPr>
          <w:rFonts w:ascii="Arial" w:hAnsi="Arial" w:cs="Arial"/>
        </w:rPr>
        <w:t>supralíneas</w:t>
      </w:r>
      <w:proofErr w:type="spellEnd"/>
      <w:r w:rsidRPr="00E22CDC">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E26343" w:rsidRDefault="00E26343" w:rsidP="00E26343">
      <w:pPr>
        <w:jc w:val="both"/>
        <w:rPr>
          <w:rFonts w:ascii="Arial" w:hAnsi="Arial" w:cs="Arial"/>
        </w:rPr>
      </w:pPr>
      <w:r w:rsidRPr="00E22CDC">
        <w:rPr>
          <w:rFonts w:ascii="Arial" w:hAnsi="Arial" w:cs="Arial"/>
        </w:rPr>
        <w:t>“</w:t>
      </w:r>
      <w:r w:rsidRPr="00E22CDC">
        <w:rPr>
          <w:rFonts w:ascii="Arial" w:hAnsi="Arial" w:cs="Arial"/>
          <w:b/>
        </w:rPr>
        <w:t>FUNDAMENTACIÓN Y MOTIVACIÓN.</w:t>
      </w:r>
      <w:r w:rsidRPr="00E22CDC">
        <w:rPr>
          <w:rFonts w:ascii="Arial" w:hAnsi="Arial" w:cs="Arial"/>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26343" w:rsidRPr="00E22CDC" w:rsidRDefault="00E26343" w:rsidP="00E26343">
      <w:pPr>
        <w:jc w:val="both"/>
        <w:rPr>
          <w:rFonts w:ascii="Arial" w:hAnsi="Arial" w:cs="Arial"/>
        </w:rPr>
      </w:pPr>
      <w:r w:rsidRPr="00E22CDC">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E26343" w:rsidRPr="00E22CDC" w:rsidRDefault="00E26343" w:rsidP="00E26343">
      <w:pPr>
        <w:jc w:val="both"/>
        <w:rPr>
          <w:rFonts w:ascii="Arial" w:hAnsi="Arial" w:cs="Arial"/>
        </w:rPr>
      </w:pPr>
      <w:r w:rsidRPr="00E22CDC">
        <w:rPr>
          <w:rFonts w:ascii="Arial" w:hAnsi="Arial" w:cs="Arial"/>
        </w:rPr>
        <w:t>“</w:t>
      </w:r>
      <w:r w:rsidRPr="00E22CDC">
        <w:rPr>
          <w:rFonts w:ascii="Arial" w:hAnsi="Arial" w:cs="Arial"/>
          <w:b/>
        </w:rPr>
        <w:t>FUNDAMENTACIÓN Y MOTIVACIÓN DE LOS ACTOS ADMINISTRATIVOS.-</w:t>
      </w:r>
      <w:r w:rsidRPr="00E22CDC">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22CDC">
        <w:rPr>
          <w:rFonts w:ascii="Arial" w:hAnsi="Arial" w:cs="Arial"/>
        </w:rPr>
        <w:t>subincisos</w:t>
      </w:r>
      <w:proofErr w:type="spellEnd"/>
      <w:r w:rsidRPr="00E22CDC">
        <w:rPr>
          <w:rFonts w:ascii="Arial" w:hAnsi="Arial" w:cs="Arial"/>
        </w:rPr>
        <w:t xml:space="preserve">, fracciones y preceptos aplicables, y b).- los cuerpos legales, y preceptos que otorgan competencia o facultades a las autoridades para emitir el acto en agravio del gobernado.”  </w:t>
      </w:r>
    </w:p>
    <w:p w:rsidR="00E26343" w:rsidRPr="00E22CDC" w:rsidRDefault="00E26343" w:rsidP="00E26343">
      <w:pPr>
        <w:jc w:val="both"/>
        <w:rPr>
          <w:rFonts w:ascii="Arial" w:hAnsi="Arial" w:cs="Arial"/>
        </w:rPr>
      </w:pPr>
      <w:r w:rsidRPr="00E22CDC">
        <w:rPr>
          <w:rFonts w:ascii="Arial" w:hAnsi="Arial" w:cs="Arial"/>
        </w:rPr>
        <w:t>“</w:t>
      </w:r>
      <w:r w:rsidRPr="00E22CDC">
        <w:rPr>
          <w:rFonts w:ascii="Arial" w:hAnsi="Arial" w:cs="Arial"/>
          <w:b/>
        </w:rPr>
        <w:t>FUNDAMENTACIÓN Y MOTIVACIÓN.-</w:t>
      </w:r>
      <w:r w:rsidRPr="00E22CDC">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26343" w:rsidRPr="00E22CDC" w:rsidRDefault="00E26343" w:rsidP="00E26343">
      <w:pPr>
        <w:jc w:val="both"/>
        <w:rPr>
          <w:rFonts w:ascii="Arial" w:hAnsi="Arial" w:cs="Arial"/>
        </w:rPr>
      </w:pPr>
      <w:r w:rsidRPr="00E22CDC">
        <w:rPr>
          <w:rFonts w:ascii="Arial" w:hAnsi="Arial" w:cs="Arial"/>
        </w:rPr>
        <w:t>“</w:t>
      </w:r>
      <w:r w:rsidRPr="00E22CDC">
        <w:rPr>
          <w:rFonts w:ascii="Arial" w:hAnsi="Arial" w:cs="Arial"/>
          <w:b/>
        </w:rPr>
        <w:t>FUNDAMENTACIÓN Y MOTIVACIÓN, FALTA O INDEBIDA. EN CUANTO SON DISTINTAS, UNAS GENERAN NULIDAD LISA Y LLANA Y OTRAS PARA EFECTO.-</w:t>
      </w:r>
      <w:r w:rsidRPr="00E22CDC">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w:t>
      </w:r>
      <w:r w:rsidRPr="00E22CDC">
        <w:rPr>
          <w:rFonts w:ascii="Arial" w:hAnsi="Arial" w:cs="Arial"/>
        </w:rPr>
        <w:lastRenderedPageBreak/>
        <w:t xml:space="preserve">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22CDC">
        <w:rPr>
          <w:rFonts w:ascii="Arial" w:hAnsi="Arial" w:cs="Arial"/>
        </w:rPr>
        <w:t>dan</w:t>
      </w:r>
      <w:proofErr w:type="gramEnd"/>
      <w:r w:rsidRPr="00E22CDC">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26343" w:rsidRPr="00E22CDC" w:rsidRDefault="00E26343" w:rsidP="00E26343">
      <w:pPr>
        <w:jc w:val="both"/>
        <w:rPr>
          <w:rFonts w:ascii="Arial" w:hAnsi="Arial" w:cs="Arial"/>
        </w:rPr>
      </w:pPr>
      <w:r w:rsidRPr="00E22CDC">
        <w:rPr>
          <w:rFonts w:ascii="Arial" w:hAnsi="Arial" w:cs="Arial"/>
        </w:rPr>
        <w:t>Con el cobro que realizó la demandada, al actor no se le respetó el derecho de audiencia, derecho consagrado por los artículos 14 y 16 del Código Político, robustece a lo anterior la siguiente jurisprudencia y Criterio.-</w:t>
      </w:r>
    </w:p>
    <w:p w:rsidR="00E26343" w:rsidRPr="00E22CDC" w:rsidRDefault="00E26343" w:rsidP="00E26343">
      <w:pPr>
        <w:spacing w:before="100" w:beforeAutospacing="1" w:after="100" w:afterAutospacing="1" w:line="240" w:lineRule="auto"/>
        <w:jc w:val="both"/>
        <w:rPr>
          <w:rFonts w:ascii="Arial" w:eastAsia="Times New Roman" w:hAnsi="Arial" w:cs="Arial"/>
          <w:color w:val="000000"/>
          <w:lang w:eastAsia="es-ES"/>
        </w:rPr>
      </w:pPr>
      <w:r w:rsidRPr="00E22CDC">
        <w:rPr>
          <w:rFonts w:ascii="Arial" w:eastAsia="Times New Roman" w:hAnsi="Arial" w:cs="Arial"/>
          <w:b/>
          <w:bCs/>
          <w:color w:val="000000"/>
          <w:lang w:eastAsia="es-ES"/>
        </w:rPr>
        <w:t xml:space="preserve">“AUDIENCIA, GARANTIA DE. ACTOS ADMINISTRATIVOS.  </w:t>
      </w:r>
      <w:r w:rsidRPr="00E22CDC">
        <w:rPr>
          <w:rFonts w:ascii="Arial" w:eastAsia="Times New Roman" w:hAnsi="Arial" w:cs="Arial"/>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E26343" w:rsidRPr="00E22CDC" w:rsidRDefault="00E26343" w:rsidP="00E26343">
      <w:pPr>
        <w:spacing w:before="100" w:beforeAutospacing="1" w:after="100" w:afterAutospacing="1" w:line="240" w:lineRule="auto"/>
        <w:jc w:val="both"/>
        <w:rPr>
          <w:rFonts w:ascii="Arial" w:eastAsia="Times New Roman" w:hAnsi="Arial" w:cs="Arial"/>
          <w:color w:val="000000"/>
          <w:lang w:eastAsia="es-ES"/>
        </w:rPr>
      </w:pPr>
      <w:r w:rsidRPr="00E22CDC">
        <w:rPr>
          <w:rFonts w:ascii="Arial" w:eastAsia="Times New Roman" w:hAnsi="Arial" w:cs="Arial"/>
          <w:color w:val="000000"/>
          <w:lang w:eastAsia="es-ES"/>
        </w:rPr>
        <w:t xml:space="preserve"> Jurisprudencia número 336,  Sexta Época, Pág. 564, Volumen. 2ª. Sala, Tercera Parte, Apéndice 1917-1975: </w:t>
      </w:r>
    </w:p>
    <w:p w:rsidR="00E26343" w:rsidRPr="00E22CDC" w:rsidRDefault="00E26343" w:rsidP="00E26343">
      <w:pPr>
        <w:spacing w:before="100" w:beforeAutospacing="1" w:after="100" w:afterAutospacing="1" w:line="240" w:lineRule="auto"/>
        <w:jc w:val="both"/>
        <w:rPr>
          <w:rFonts w:ascii="Arial" w:eastAsia="Times New Roman" w:hAnsi="Arial" w:cs="Arial"/>
          <w:color w:val="000000"/>
          <w:lang w:eastAsia="es-ES"/>
        </w:rPr>
      </w:pPr>
      <w:r w:rsidRPr="00E22CDC">
        <w:rPr>
          <w:rFonts w:ascii="Arial" w:eastAsia="Times New Roman" w:hAnsi="Arial" w:cs="Arial"/>
          <w:color w:val="000000"/>
          <w:lang w:eastAsia="es-ES"/>
        </w:rPr>
        <w:t xml:space="preserve">VOL. XV, PAG. 33. A. R. 7225/57. BENJAMIN ROMERO VILLA. 4 VOTOS. VOL. XIX, PAG. 47. A. R. 5501/58. "LABORATORIOS DOCTOMEX", S. A. 4 VOTOS. VOL. XXIII, PAG. 9. A. R. 5723/58. LABORATORIOS LIOMONT, S. A. 5 VOTOS. VOL. XXXII, PAG. 35. A. R. 2988/59. MEAD JOHNSON DE MEXICO, S. A. 4 VOTOS. VOL. XXXIII, PAG. 21. A. R. 2125/59. ANTONIO GARCIA MICHEL. 5 VOTOS. </w:t>
      </w:r>
    </w:p>
    <w:p w:rsidR="00E26343" w:rsidRPr="00E22CDC" w:rsidRDefault="00E26343" w:rsidP="00E26343">
      <w:pPr>
        <w:spacing w:before="100" w:beforeAutospacing="1" w:after="100" w:afterAutospacing="1" w:line="240" w:lineRule="auto"/>
        <w:jc w:val="both"/>
        <w:rPr>
          <w:rFonts w:ascii="Arial" w:eastAsia="Times New Roman" w:hAnsi="Arial" w:cs="Arial"/>
          <w:color w:val="000000"/>
          <w:lang w:eastAsia="es-ES"/>
        </w:rPr>
      </w:pPr>
      <w:r w:rsidRPr="00E22CDC">
        <w:rPr>
          <w:rFonts w:ascii="Arial" w:eastAsia="Times New Roman" w:hAnsi="Arial" w:cs="Arial"/>
          <w:color w:val="000000"/>
          <w:lang w:eastAsia="es-ES"/>
        </w:rPr>
        <w:t xml:space="preserve">APENDICE AL SEMANARIO JUDICIAL DE LA FEDERACION 1917-1975, TERCERA PARTE, SEGUNDA SALA, TESIS 336, P. 564. </w:t>
      </w:r>
    </w:p>
    <w:p w:rsidR="00E26343" w:rsidRDefault="00E26343" w:rsidP="00E26343">
      <w:pPr>
        <w:jc w:val="both"/>
        <w:rPr>
          <w:rFonts w:ascii="Arial" w:hAnsi="Arial" w:cs="Arial"/>
        </w:rPr>
      </w:pPr>
      <w:r w:rsidRPr="00E22CDC">
        <w:rPr>
          <w:rFonts w:ascii="Arial" w:hAnsi="Arial" w:cs="Arial"/>
        </w:rPr>
        <w:t xml:space="preserve"> “</w:t>
      </w:r>
      <w:r w:rsidRPr="00E22CDC">
        <w:rPr>
          <w:rFonts w:ascii="Arial" w:hAnsi="Arial" w:cs="Arial"/>
          <w:b/>
        </w:rPr>
        <w:t>GARANTÍA DE AUDIENCIA.- DEBE RESPETARSE AUNQUE LA LEY EN LA QUE SE FUNDE EL ACTO AUTORITARIO NO PREVEA EL PROCEDIMIENTO PARA ELLO.-</w:t>
      </w:r>
      <w:r w:rsidRPr="00E22CDC">
        <w:rPr>
          <w:rFonts w:ascii="Arial" w:hAnsi="Arial" w:cs="Arial"/>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w:t>
      </w:r>
    </w:p>
    <w:p w:rsidR="00E26343" w:rsidRDefault="00E26343" w:rsidP="00E26343">
      <w:pPr>
        <w:jc w:val="both"/>
        <w:rPr>
          <w:rFonts w:ascii="Arial" w:hAnsi="Arial" w:cs="Arial"/>
        </w:rPr>
      </w:pPr>
    </w:p>
    <w:p w:rsidR="00E26343" w:rsidRPr="00E22CDC" w:rsidRDefault="00E26343" w:rsidP="00E26343">
      <w:pPr>
        <w:jc w:val="both"/>
        <w:rPr>
          <w:rFonts w:ascii="Arial" w:hAnsi="Arial" w:cs="Arial"/>
        </w:rPr>
      </w:pPr>
      <w:proofErr w:type="gramStart"/>
      <w:r w:rsidRPr="00E22CDC">
        <w:rPr>
          <w:rFonts w:ascii="Arial" w:hAnsi="Arial" w:cs="Arial"/>
        </w:rPr>
        <w:lastRenderedPageBreak/>
        <w:t>pruebas</w:t>
      </w:r>
      <w:proofErr w:type="gramEnd"/>
      <w:r w:rsidRPr="00E22CDC">
        <w:rPr>
          <w:rFonts w:ascii="Arial" w:hAnsi="Arial" w:cs="Arial"/>
        </w:rPr>
        <w:t xml:space="preserve">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E26343" w:rsidRPr="00E22CDC" w:rsidRDefault="00E26343" w:rsidP="00E26343">
      <w:pPr>
        <w:jc w:val="both"/>
        <w:rPr>
          <w:rFonts w:ascii="Arial" w:hAnsi="Arial" w:cs="Arial"/>
        </w:rPr>
      </w:pPr>
      <w:r w:rsidRPr="00E22CDC">
        <w:rPr>
          <w:rFonts w:ascii="Arial" w:hAnsi="Arial" w:cs="Arial"/>
        </w:rPr>
        <w:t xml:space="preserve">Finalmente, este juzgador considera importante establecer que ningún perjuicio le causa a la parte actora la circunstancia de que en la presente resolución se hayan examinado los agravios en un orden distinto, sirve de apoyo a lo anterior lo anterior encuentra sustento jurídico en la  siguiente tesis jurisprudencial número 111, publicada en el apéndice al Semanario Judicial de la Federación, 1917-1988, Segunda Parte, Salas y Tesis Comunes, visible en la página 183, que por analogía tiene aplicación directa y que reza:  </w:t>
      </w:r>
    </w:p>
    <w:p w:rsidR="00E26343" w:rsidRPr="00B13488" w:rsidRDefault="00E26343" w:rsidP="00E26343">
      <w:pPr>
        <w:jc w:val="both"/>
        <w:rPr>
          <w:rFonts w:ascii="Arial" w:hAnsi="Arial" w:cs="Arial"/>
          <w:i/>
        </w:rPr>
      </w:pPr>
      <w:r w:rsidRPr="00E22CDC">
        <w:rPr>
          <w:rFonts w:ascii="Arial" w:hAnsi="Arial" w:cs="Arial"/>
          <w:i/>
        </w:rPr>
        <w:t xml:space="preserve">AGRAVIOS EXAMEN DE LOS.-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separados todos los expuestos en distintos grupos o bien uno por uno y en el propio orden de su exposición o en orden diverso, etc. lo que importa es el dato sustancial de que se estudien todos, de que ninguno quede libre de examen, </w:t>
      </w:r>
      <w:proofErr w:type="spellStart"/>
      <w:r w:rsidRPr="00E22CDC">
        <w:rPr>
          <w:rFonts w:ascii="Arial" w:hAnsi="Arial" w:cs="Arial"/>
          <w:i/>
        </w:rPr>
        <w:t>cualesquiera</w:t>
      </w:r>
      <w:proofErr w:type="spellEnd"/>
      <w:r w:rsidRPr="00E22CDC">
        <w:rPr>
          <w:rFonts w:ascii="Arial" w:hAnsi="Arial" w:cs="Arial"/>
          <w:i/>
        </w:rPr>
        <w:t xml:space="preserve"> que sea la forma que al efecto se elija. </w:t>
      </w:r>
    </w:p>
    <w:p w:rsidR="00E26343" w:rsidRPr="00E22CDC" w:rsidRDefault="00E26343" w:rsidP="00E26343">
      <w:pPr>
        <w:jc w:val="both"/>
        <w:rPr>
          <w:rFonts w:ascii="Arial" w:hAnsi="Arial" w:cs="Arial"/>
        </w:rPr>
      </w:pPr>
      <w:r w:rsidRPr="00E22CDC">
        <w:rPr>
          <w:rFonts w:ascii="Arial" w:hAnsi="Arial" w:cs="Arial"/>
        </w:rPr>
        <w:t>Una vez satisfecha la pretensión de nulidad, se procede al estudio de las demás pretensiones de nulidad, se procede al estudio de las demás pretensiones:</w:t>
      </w:r>
    </w:p>
    <w:p w:rsidR="00E26343" w:rsidRPr="00E22CDC" w:rsidRDefault="00E26343" w:rsidP="00E26343">
      <w:pPr>
        <w:pStyle w:val="Prrafodelista"/>
        <w:numPr>
          <w:ilvl w:val="0"/>
          <w:numId w:val="2"/>
        </w:numPr>
        <w:jc w:val="both"/>
        <w:rPr>
          <w:rFonts w:ascii="Arial" w:hAnsi="Arial" w:cs="Arial"/>
        </w:rPr>
      </w:pPr>
      <w:r w:rsidRPr="00E22CDC">
        <w:rPr>
          <w:rFonts w:ascii="Arial" w:hAnsi="Arial" w:cs="Arial"/>
        </w:rPr>
        <w:t>Devolución de la cantidad pagada indebidamente. En su demanda, el actor solicita que le sea devuelta la cantidad pagada indebidamente, junto con las actualizaciones e intereses que se hubieran generado.</w:t>
      </w:r>
    </w:p>
    <w:p w:rsidR="00E26343" w:rsidRPr="00E22CDC" w:rsidRDefault="00E26343" w:rsidP="00E26343">
      <w:pPr>
        <w:jc w:val="both"/>
        <w:rPr>
          <w:rFonts w:ascii="Arial" w:hAnsi="Arial" w:cs="Arial"/>
        </w:rPr>
      </w:pPr>
      <w:r w:rsidRPr="00E22CDC">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E26343" w:rsidRPr="00E22CDC" w:rsidRDefault="00E26343" w:rsidP="00E26343">
      <w:pPr>
        <w:jc w:val="both"/>
        <w:rPr>
          <w:rFonts w:ascii="Arial" w:hAnsi="Arial" w:cs="Arial"/>
        </w:rPr>
      </w:pPr>
      <w:r w:rsidRPr="00E22CDC">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E26343" w:rsidRPr="00E22CDC" w:rsidRDefault="00E26343" w:rsidP="00E26343">
      <w:pPr>
        <w:jc w:val="both"/>
        <w:rPr>
          <w:rFonts w:ascii="Arial" w:hAnsi="Arial" w:cs="Arial"/>
        </w:rPr>
      </w:pPr>
      <w:r w:rsidRPr="00E22CDC">
        <w:rPr>
          <w:rFonts w:ascii="Arial" w:hAnsi="Arial" w:cs="Arial"/>
        </w:rPr>
        <w:t xml:space="preserve">Para acreditar el pago de la multa impuesta con motivo de la infracción combatida, la parte actora exhibe en su demanda la documental consistente en original de recibo oficial de pago número de folio </w:t>
      </w:r>
      <w:r>
        <w:rPr>
          <w:rFonts w:ascii="Arial" w:hAnsi="Arial" w:cs="Arial"/>
        </w:rPr>
        <w:t xml:space="preserve">*** </w:t>
      </w:r>
      <w:r w:rsidRPr="00E22CDC">
        <w:rPr>
          <w:rFonts w:ascii="Arial" w:hAnsi="Arial" w:cs="Arial"/>
        </w:rPr>
        <w:t xml:space="preserve">de fecha 31 treinta y uno de agosto  de 2021 dos mil veintiuno. </w:t>
      </w:r>
    </w:p>
    <w:p w:rsidR="00E26343" w:rsidRPr="00E22CDC" w:rsidRDefault="00E26343" w:rsidP="00E26343">
      <w:pPr>
        <w:jc w:val="both"/>
        <w:rPr>
          <w:rFonts w:ascii="Arial" w:hAnsi="Arial" w:cs="Arial"/>
        </w:rPr>
      </w:pPr>
      <w:r w:rsidRPr="00E22CDC">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E26343" w:rsidRPr="00E22CDC" w:rsidRDefault="00E26343" w:rsidP="00E26343">
      <w:pPr>
        <w:jc w:val="both"/>
        <w:rPr>
          <w:rFonts w:ascii="Arial" w:hAnsi="Arial" w:cs="Arial"/>
        </w:rPr>
      </w:pPr>
      <w:r w:rsidRPr="00E22CDC">
        <w:rPr>
          <w:rFonts w:ascii="Arial" w:hAnsi="Arial" w:cs="Arial"/>
        </w:rPr>
        <w:t xml:space="preserve">Luego, una vez demostrado que la parte realizó el pago de la multa. Así como la ausencia de legalidad en la obligación tributaria que lo originó, se configura el pago </w:t>
      </w:r>
      <w:r w:rsidRPr="00E22CDC">
        <w:rPr>
          <w:rFonts w:ascii="Arial" w:hAnsi="Arial" w:cs="Arial"/>
        </w:rPr>
        <w:lastRenderedPageBreak/>
        <w:t>de lo indebido, en términos de lo previsto por el ordinal 52, tercer párrafo de la Ley de Hacienda para los Municipios del Estado.</w:t>
      </w:r>
    </w:p>
    <w:p w:rsidR="00E26343" w:rsidRPr="00E22CDC" w:rsidRDefault="00E26343" w:rsidP="00E26343">
      <w:pPr>
        <w:jc w:val="both"/>
        <w:rPr>
          <w:rFonts w:ascii="Arial" w:hAnsi="Arial" w:cs="Arial"/>
        </w:rPr>
      </w:pPr>
      <w:r w:rsidRPr="00E22CDC">
        <w:rPr>
          <w:rFonts w:ascii="Arial" w:hAnsi="Arial" w:cs="Arial"/>
        </w:rPr>
        <w:t xml:space="preserve">En este sentido, la devolución de pago de lo indebido constituye un derecho del gobernado a través del cual se reincorporan a su patrimonio las cantidades que indebidamente pagó al fisco, por lo que  es ilícito que el fisco retenga una cantidad que le fue pagada sin existir una obligación para ello; de ahí que, lo indebido del pago se actualice al haberse decretado la nulidad de los actos impugnado que obligaron o conminaron el pago al actor. </w:t>
      </w:r>
    </w:p>
    <w:p w:rsidR="00E26343" w:rsidRPr="00E22CDC" w:rsidRDefault="00E26343" w:rsidP="00E26343">
      <w:pPr>
        <w:jc w:val="both"/>
        <w:rPr>
          <w:rFonts w:ascii="Arial" w:hAnsi="Arial" w:cs="Arial"/>
        </w:rPr>
      </w:pPr>
      <w:r w:rsidRPr="00E22CDC">
        <w:rPr>
          <w:rFonts w:ascii="Arial" w:hAnsi="Arial" w:cs="Arial"/>
        </w:rPr>
        <w:t xml:space="preserve">El artículo 45 de la Ley de Hacienda para los Municipios del Estado de Guanajuato, establece que </w:t>
      </w:r>
      <w:r w:rsidRPr="00E22CDC">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E22CDC">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E26343" w:rsidRPr="00E22CDC" w:rsidRDefault="00E26343" w:rsidP="00E26343">
      <w:pPr>
        <w:jc w:val="both"/>
        <w:rPr>
          <w:rFonts w:ascii="Arial" w:hAnsi="Arial" w:cs="Arial"/>
        </w:rPr>
      </w:pPr>
      <w:r w:rsidRPr="00E22CDC">
        <w:rPr>
          <w:rFonts w:ascii="Arial" w:hAnsi="Arial" w:cs="Arial"/>
        </w:rPr>
        <w:t>Por lo tanto, la devolución cuyo momento asciende a la cantidad de $905.00 (novecientos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w:t>
      </w:r>
      <w:r>
        <w:rPr>
          <w:rFonts w:ascii="Arial" w:hAnsi="Arial" w:cs="Arial"/>
        </w:rPr>
        <w:t xml:space="preserve"> disposición del contribuyente.</w:t>
      </w:r>
    </w:p>
    <w:p w:rsidR="00E26343" w:rsidRPr="00E22CDC" w:rsidRDefault="00E26343" w:rsidP="00E26343">
      <w:pPr>
        <w:jc w:val="both"/>
        <w:rPr>
          <w:rFonts w:ascii="Arial" w:hAnsi="Arial" w:cs="Arial"/>
        </w:rPr>
      </w:pPr>
      <w:r w:rsidRPr="00E22CDC">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26343" w:rsidRPr="00E22CDC" w:rsidRDefault="00E26343" w:rsidP="00E26343">
      <w:pPr>
        <w:jc w:val="both"/>
        <w:rPr>
          <w:rFonts w:ascii="Arial" w:hAnsi="Arial" w:cs="Arial"/>
        </w:rPr>
      </w:pPr>
      <w:r w:rsidRPr="00E22CDC">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26343" w:rsidRPr="00E22CDC" w:rsidRDefault="00E26343" w:rsidP="00E26343">
      <w:pPr>
        <w:jc w:val="both"/>
        <w:rPr>
          <w:rFonts w:ascii="Arial" w:hAnsi="Arial" w:cs="Arial"/>
        </w:rPr>
      </w:pPr>
      <w:r w:rsidRPr="00E22CDC">
        <w:rPr>
          <w:rFonts w:ascii="Arial" w:hAnsi="Arial" w:cs="Arial"/>
        </w:rPr>
        <w:t>Del análisis a la porción normativa transcrita se advierte que la procedencia del pago de intereses en el supuesto mencionado, requiere la concurrencia de los siguientes elementos:</w:t>
      </w:r>
    </w:p>
    <w:p w:rsidR="00E26343" w:rsidRPr="00E26343" w:rsidRDefault="00E26343" w:rsidP="00E26343">
      <w:pPr>
        <w:pStyle w:val="Prrafodelista"/>
        <w:numPr>
          <w:ilvl w:val="0"/>
          <w:numId w:val="3"/>
        </w:numPr>
        <w:jc w:val="both"/>
        <w:rPr>
          <w:rFonts w:ascii="Arial" w:hAnsi="Arial" w:cs="Arial"/>
        </w:rPr>
      </w:pPr>
      <w:r w:rsidRPr="00E22CDC">
        <w:rPr>
          <w:rFonts w:ascii="Arial" w:hAnsi="Arial" w:cs="Arial"/>
        </w:rPr>
        <w:t>El establecimiento de un crédito fiscal por la autorida</w:t>
      </w:r>
      <w:r>
        <w:rPr>
          <w:rFonts w:ascii="Arial" w:hAnsi="Arial" w:cs="Arial"/>
        </w:rPr>
        <w:t>d en contra de un contribuyente</w:t>
      </w:r>
    </w:p>
    <w:p w:rsidR="00E26343" w:rsidRPr="00E22CDC" w:rsidRDefault="00E26343" w:rsidP="00E26343">
      <w:pPr>
        <w:pStyle w:val="Prrafodelista"/>
        <w:numPr>
          <w:ilvl w:val="0"/>
          <w:numId w:val="3"/>
        </w:numPr>
        <w:jc w:val="both"/>
        <w:rPr>
          <w:rFonts w:ascii="Arial" w:hAnsi="Arial" w:cs="Arial"/>
        </w:rPr>
      </w:pPr>
      <w:r w:rsidRPr="00E22CDC">
        <w:rPr>
          <w:rFonts w:ascii="Arial" w:hAnsi="Arial" w:cs="Arial"/>
        </w:rPr>
        <w:t>La realización del pago de ese crédito fiscal por ese particular.</w:t>
      </w:r>
    </w:p>
    <w:p w:rsidR="00E26343" w:rsidRPr="00E22CDC" w:rsidRDefault="00E26343" w:rsidP="00E26343">
      <w:pPr>
        <w:pStyle w:val="Prrafodelista"/>
        <w:numPr>
          <w:ilvl w:val="0"/>
          <w:numId w:val="3"/>
        </w:numPr>
        <w:jc w:val="both"/>
        <w:rPr>
          <w:rFonts w:ascii="Arial" w:hAnsi="Arial" w:cs="Arial"/>
        </w:rPr>
      </w:pPr>
      <w:r w:rsidRPr="00E22CDC">
        <w:rPr>
          <w:rFonts w:ascii="Arial" w:hAnsi="Arial" w:cs="Arial"/>
        </w:rPr>
        <w:t>La inconformidad del contribuyente con el crédito fiscal pagado, manifiesta a través del ejercicio de algún medio de defensa legal.</w:t>
      </w:r>
    </w:p>
    <w:p w:rsidR="00E26343" w:rsidRPr="00B13488" w:rsidRDefault="00E26343" w:rsidP="00E26343">
      <w:pPr>
        <w:pStyle w:val="Prrafodelista"/>
        <w:numPr>
          <w:ilvl w:val="0"/>
          <w:numId w:val="3"/>
        </w:numPr>
        <w:jc w:val="both"/>
        <w:rPr>
          <w:rFonts w:ascii="Arial" w:hAnsi="Arial" w:cs="Arial"/>
        </w:rPr>
      </w:pPr>
      <w:r w:rsidRPr="00E22CDC">
        <w:rPr>
          <w:rFonts w:ascii="Arial" w:hAnsi="Arial" w:cs="Arial"/>
        </w:rPr>
        <w:t>La resolución de la impugnación a favor del particular inconforme, declarando la nulidad del crédito fiscal.</w:t>
      </w:r>
    </w:p>
    <w:p w:rsidR="00E26343" w:rsidRPr="00E22CDC" w:rsidRDefault="00E26343" w:rsidP="00E26343">
      <w:pPr>
        <w:jc w:val="both"/>
        <w:rPr>
          <w:rFonts w:ascii="Arial" w:hAnsi="Arial" w:cs="Arial"/>
        </w:rPr>
      </w:pPr>
      <w:r w:rsidRPr="00E22CDC">
        <w:rPr>
          <w:rFonts w:ascii="Arial" w:hAnsi="Arial" w:cs="Arial"/>
        </w:rPr>
        <w:t xml:space="preserve">Luego entonces, este juzgador estima que el pago de intereses debe formar   parte de la sentencia porque al declararse la nulidad total del recibo de pago número de folio </w:t>
      </w:r>
      <w:r>
        <w:rPr>
          <w:rFonts w:ascii="Arial" w:hAnsi="Arial" w:cs="Arial"/>
        </w:rPr>
        <w:t xml:space="preserve">*** de </w:t>
      </w:r>
      <w:r w:rsidRPr="00E22CDC">
        <w:rPr>
          <w:rFonts w:ascii="Arial" w:hAnsi="Arial" w:cs="Arial"/>
        </w:rPr>
        <w:t xml:space="preserve"> fecha 31 treinta y uno de agosto  de 2021 dos mil veintiuno,  en el cual se aprecia que el recurrente realizó  el pago, mismo que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E26343" w:rsidRPr="00E22CDC" w:rsidRDefault="00E26343" w:rsidP="00E26343">
      <w:pPr>
        <w:jc w:val="both"/>
        <w:rPr>
          <w:rFonts w:ascii="Arial" w:hAnsi="Arial" w:cs="Arial"/>
        </w:rPr>
      </w:pPr>
      <w:r w:rsidRPr="00E22CDC">
        <w:rPr>
          <w:rFonts w:ascii="Arial" w:hAnsi="Arial" w:cs="Arial"/>
        </w:rPr>
        <w:lastRenderedPageBreak/>
        <w:t>Artículo 33. Cuando no se pague un crédito fiscal en la fecha o dentro del plazo señalado en las disposiciones respectivas, se cobrarán recargos a la tasa del 3% mensual.</w:t>
      </w:r>
    </w:p>
    <w:p w:rsidR="00E26343" w:rsidRPr="00E22CDC" w:rsidRDefault="00E26343" w:rsidP="00E26343">
      <w:pPr>
        <w:jc w:val="both"/>
        <w:rPr>
          <w:rFonts w:ascii="Arial" w:hAnsi="Arial" w:cs="Arial"/>
        </w:rPr>
      </w:pPr>
      <w:r w:rsidRPr="00E22CDC">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26343" w:rsidRPr="00E22CDC" w:rsidRDefault="00E26343" w:rsidP="00E26343">
      <w:pPr>
        <w:jc w:val="both"/>
        <w:rPr>
          <w:rFonts w:ascii="Arial" w:hAnsi="Arial" w:cs="Arial"/>
        </w:rPr>
      </w:pPr>
      <w:r w:rsidRPr="00E22CDC">
        <w:rPr>
          <w:rFonts w:ascii="Arial" w:hAnsi="Arial" w:cs="Arial"/>
        </w:rPr>
        <w:t>Cuando se conceda prórroga o autorización para pagar en parcialidades los créditos fiscales, se causarán recargos sobre el saldo insoluto a la tasa del 2% mensual.</w:t>
      </w:r>
    </w:p>
    <w:p w:rsidR="00E26343" w:rsidRPr="00E22CDC" w:rsidRDefault="00E26343" w:rsidP="00E26343">
      <w:pPr>
        <w:jc w:val="both"/>
        <w:rPr>
          <w:rFonts w:ascii="Arial" w:hAnsi="Arial" w:cs="Arial"/>
        </w:rPr>
      </w:pPr>
      <w:r w:rsidRPr="00E22CDC">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26343" w:rsidRPr="00E22CDC" w:rsidRDefault="00E26343" w:rsidP="00E26343">
      <w:pPr>
        <w:jc w:val="both"/>
        <w:rPr>
          <w:rFonts w:ascii="Arial" w:hAnsi="Arial" w:cs="Arial"/>
        </w:rPr>
      </w:pPr>
      <w:r w:rsidRPr="00E22CDC">
        <w:rPr>
          <w:rFonts w:ascii="Arial" w:hAnsi="Arial" w:cs="Arial"/>
        </w:rPr>
        <w:t>Sirve de apoyo a lo anterior la tesis aislada XVI. 1º. A.T.13 A (10</w:t>
      </w:r>
      <w:proofErr w:type="gramStart"/>
      <w:r w:rsidRPr="00E22CDC">
        <w:rPr>
          <w:rFonts w:ascii="Arial" w:hAnsi="Arial" w:cs="Arial"/>
        </w:rPr>
        <w:t>ª .</w:t>
      </w:r>
      <w:proofErr w:type="gramEnd"/>
      <w:r w:rsidRPr="00E22CDC">
        <w:rPr>
          <w:rFonts w:ascii="Arial" w:hAnsi="Arial" w:cs="Arial"/>
        </w:rPr>
        <w:t>) sostenida por el Primer Tribunal Colegiado en materias Administrativa y de Trabajo del Décimo Sexto Circuito, que señala:</w:t>
      </w:r>
    </w:p>
    <w:p w:rsidR="00E26343" w:rsidRPr="00B13488" w:rsidRDefault="00E26343" w:rsidP="00E26343">
      <w:pPr>
        <w:jc w:val="both"/>
        <w:rPr>
          <w:rFonts w:ascii="Arial" w:hAnsi="Arial" w:cs="Arial"/>
          <w:i/>
        </w:rPr>
      </w:pPr>
      <w:r w:rsidRPr="00E22CDC">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w:t>
      </w:r>
      <w:r>
        <w:rPr>
          <w:rFonts w:ascii="Arial" w:hAnsi="Arial" w:cs="Arial"/>
          <w:i/>
        </w:rPr>
        <w:t>tir de que se efectuó  el pago.</w:t>
      </w:r>
    </w:p>
    <w:p w:rsidR="00E26343" w:rsidRPr="00E22CDC" w:rsidRDefault="00E26343" w:rsidP="00E26343">
      <w:pPr>
        <w:jc w:val="both"/>
        <w:rPr>
          <w:rFonts w:ascii="Arial" w:hAnsi="Arial" w:cs="Arial"/>
        </w:rPr>
      </w:pPr>
      <w:r w:rsidRPr="00E22CDC">
        <w:rPr>
          <w:rFonts w:ascii="Arial" w:hAnsi="Arial" w:cs="Arial"/>
          <w:b/>
        </w:rPr>
        <w:t>SEXTO.-</w:t>
      </w:r>
      <w:r w:rsidRPr="00E22CDC">
        <w:rPr>
          <w:rFonts w:ascii="Arial" w:hAnsi="Arial" w:cs="Arial"/>
        </w:rPr>
        <w:t xml:space="preserve"> Con base en todo lo expuesto, quien juzga decreta la </w:t>
      </w:r>
      <w:r w:rsidRPr="00E22CDC">
        <w:rPr>
          <w:rFonts w:ascii="Arial" w:hAnsi="Arial" w:cs="Arial"/>
          <w:b/>
        </w:rPr>
        <w:t>ILEGALIDAD Y NULIDAD TOTAL DE LOS ACTOS ADMINISTRATIVOS IMPUGNADOS</w:t>
      </w:r>
      <w:r w:rsidRPr="00E22CDC">
        <w:rPr>
          <w:rFonts w:ascii="Arial" w:hAnsi="Arial" w:cs="Arial"/>
        </w:rPr>
        <w:t xml:space="preserve">,  para el efecto de que la demandada, en el término de quince días,  después de que cause estado la presente resolución,   deje sin efectos el recibo de pago número de folio </w:t>
      </w:r>
      <w:r>
        <w:rPr>
          <w:rFonts w:ascii="Arial" w:hAnsi="Arial" w:cs="Arial"/>
        </w:rPr>
        <w:t>***</w:t>
      </w:r>
      <w:r w:rsidRPr="00E22CDC">
        <w:rPr>
          <w:rFonts w:ascii="Arial" w:hAnsi="Arial" w:cs="Arial"/>
        </w:rPr>
        <w:t xml:space="preserve"> de fecha 31 treinta y uno de agosto  de 2021 dos mil veintiuno, y  como consecuencia de lo anterior, la demandada,  deberá hacer los trámites necesarios para que se  haga al actor  la devolución  de  la cantidad de </w:t>
      </w:r>
      <w:r w:rsidRPr="00E22CDC">
        <w:rPr>
          <w:rFonts w:ascii="Arial" w:hAnsi="Arial" w:cs="Arial"/>
          <w:b/>
        </w:rPr>
        <w:t>$905.00 (novecientos cinco pesos  00/100 M.N.)</w:t>
      </w:r>
      <w:r w:rsidRPr="00E22CDC">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E22CDC">
        <w:rPr>
          <w:rFonts w:ascii="Arial" w:hAnsi="Arial" w:cs="Arial"/>
        </w:rPr>
        <w:t>---</w:t>
      </w:r>
    </w:p>
    <w:p w:rsidR="00E26343" w:rsidRPr="00E22CDC" w:rsidRDefault="00E26343" w:rsidP="00E26343">
      <w:pPr>
        <w:jc w:val="both"/>
        <w:rPr>
          <w:rFonts w:ascii="Arial" w:hAnsi="Arial" w:cs="Arial"/>
        </w:rPr>
      </w:pPr>
      <w:r w:rsidRPr="00E22CDC">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del recibo de pago número de folio </w:t>
      </w:r>
      <w:r w:rsidRPr="00E22CDC">
        <w:rPr>
          <w:rFonts w:ascii="Arial" w:hAnsi="Arial" w:cs="Arial"/>
        </w:rPr>
        <w:lastRenderedPageBreak/>
        <w:t xml:space="preserve">000133, de fecha 31 treinta y uno de agosto  de 2021 dos mil veintiuno, y  la devolución  de  la cantidad de </w:t>
      </w:r>
      <w:r w:rsidRPr="00E22CDC">
        <w:rPr>
          <w:rFonts w:ascii="Arial" w:hAnsi="Arial" w:cs="Arial"/>
          <w:b/>
        </w:rPr>
        <w:t>$905.00 (novecientos cinco pesos  00/100 M.N.)</w:t>
      </w:r>
      <w:r w:rsidRPr="00E22CDC">
        <w:rPr>
          <w:rFonts w:ascii="Arial" w:hAnsi="Arial" w:cs="Arial"/>
        </w:rPr>
        <w:t>, cantidad que erogó el actor por concepto de pago de multa, más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E22CDC">
        <w:rPr>
          <w:rFonts w:ascii="Arial" w:hAnsi="Arial" w:cs="Arial"/>
        </w:rPr>
        <w:t>-------</w:t>
      </w:r>
    </w:p>
    <w:p w:rsidR="00E26343" w:rsidRPr="00E22CDC" w:rsidRDefault="00E26343" w:rsidP="00E26343">
      <w:pPr>
        <w:jc w:val="both"/>
        <w:rPr>
          <w:rFonts w:ascii="Arial" w:hAnsi="Arial" w:cs="Arial"/>
        </w:rPr>
      </w:pPr>
      <w:r w:rsidRPr="00E22CDC">
        <w:rPr>
          <w:rFonts w:ascii="Arial" w:hAnsi="Arial" w:cs="Arial"/>
          <w:b/>
        </w:rPr>
        <w:t>SEPTIMO.-</w:t>
      </w:r>
      <w:r w:rsidRPr="00E22CDC">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26343" w:rsidRPr="00E22CDC" w:rsidRDefault="00E26343" w:rsidP="00E26343">
      <w:pPr>
        <w:jc w:val="both"/>
        <w:rPr>
          <w:rFonts w:ascii="Arial" w:hAnsi="Arial" w:cs="Arial"/>
        </w:rPr>
      </w:pPr>
      <w:r w:rsidRPr="00E22CDC">
        <w:rPr>
          <w:rFonts w:ascii="Arial" w:hAnsi="Arial" w:cs="Arial"/>
        </w:rPr>
        <w:t>El actor ofreció  las siguientes pruebas:</w:t>
      </w:r>
    </w:p>
    <w:p w:rsidR="00E26343" w:rsidRPr="00E22CDC" w:rsidRDefault="00E26343" w:rsidP="00E26343">
      <w:pPr>
        <w:pStyle w:val="Prrafodelista"/>
        <w:numPr>
          <w:ilvl w:val="0"/>
          <w:numId w:val="4"/>
        </w:numPr>
        <w:jc w:val="both"/>
        <w:rPr>
          <w:rFonts w:ascii="Arial" w:hAnsi="Arial" w:cs="Arial"/>
        </w:rPr>
      </w:pPr>
      <w:r w:rsidRPr="00E22CDC">
        <w:rPr>
          <w:rFonts w:ascii="Arial" w:hAnsi="Arial" w:cs="Arial"/>
        </w:rPr>
        <w:t xml:space="preserve">Documental publica consistente en  recibo de pago número de folio </w:t>
      </w:r>
      <w:r>
        <w:rPr>
          <w:rFonts w:ascii="Arial" w:hAnsi="Arial" w:cs="Arial"/>
        </w:rPr>
        <w:t>***</w:t>
      </w:r>
      <w:r w:rsidRPr="00E22CDC">
        <w:rPr>
          <w:rFonts w:ascii="Arial" w:hAnsi="Arial" w:cs="Arial"/>
        </w:rPr>
        <w:t xml:space="preserve"> de fecha 31 treinta y uno de agosto  de 2021 dos mil veintiuno,  documental que se le da valor probatorio para acreditar el interés jurídico de la justiciable.</w:t>
      </w:r>
    </w:p>
    <w:p w:rsidR="00E26343" w:rsidRPr="00B13488" w:rsidRDefault="00E26343" w:rsidP="00E26343">
      <w:pPr>
        <w:pStyle w:val="Prrafodelista"/>
        <w:numPr>
          <w:ilvl w:val="0"/>
          <w:numId w:val="4"/>
        </w:numPr>
        <w:jc w:val="both"/>
        <w:rPr>
          <w:rFonts w:ascii="Arial" w:hAnsi="Arial" w:cs="Arial"/>
        </w:rPr>
      </w:pPr>
      <w:r w:rsidRPr="00E22CDC">
        <w:rPr>
          <w:rFonts w:ascii="Arial" w:hAnsi="Arial" w:cs="Arial"/>
        </w:rPr>
        <w:t xml:space="preserve">Copia simple de orden </w:t>
      </w:r>
      <w:r>
        <w:rPr>
          <w:rFonts w:ascii="Arial" w:hAnsi="Arial" w:cs="Arial"/>
        </w:rPr>
        <w:t>**</w:t>
      </w:r>
      <w:bookmarkStart w:id="0" w:name="_GoBack"/>
      <w:bookmarkEnd w:id="0"/>
      <w:r w:rsidRPr="00E22CDC">
        <w:rPr>
          <w:rFonts w:ascii="Arial" w:hAnsi="Arial" w:cs="Arial"/>
        </w:rPr>
        <w:t>, de fecha 16 dieciséis de agosto  de 2021 dos mil veintiuno, documental que ya fue valorada dentro de este proceso.</w:t>
      </w:r>
    </w:p>
    <w:p w:rsidR="00E26343" w:rsidRPr="00E22CDC" w:rsidRDefault="00E26343" w:rsidP="00E26343">
      <w:pPr>
        <w:jc w:val="both"/>
        <w:rPr>
          <w:rFonts w:ascii="Arial" w:hAnsi="Arial" w:cs="Arial"/>
        </w:rPr>
      </w:pPr>
      <w:r w:rsidRPr="00E22CDC">
        <w:rPr>
          <w:rFonts w:ascii="Arial" w:hAnsi="Arial" w:cs="Arial"/>
        </w:rPr>
        <w:t>La autoridad demanda ofrecieron   las siguientes pruebas:</w:t>
      </w:r>
    </w:p>
    <w:p w:rsidR="00E26343" w:rsidRPr="00E26343" w:rsidRDefault="00E26343" w:rsidP="00E26343">
      <w:pPr>
        <w:pStyle w:val="Prrafodelista"/>
        <w:numPr>
          <w:ilvl w:val="0"/>
          <w:numId w:val="5"/>
        </w:numPr>
        <w:jc w:val="both"/>
        <w:rPr>
          <w:rFonts w:ascii="Arial" w:hAnsi="Arial" w:cs="Arial"/>
        </w:rPr>
      </w:pPr>
      <w:r w:rsidRPr="00E22CDC">
        <w:rPr>
          <w:rFonts w:ascii="Arial" w:hAnsi="Arial" w:cs="Arial"/>
        </w:rPr>
        <w:t xml:space="preserve">Documental Pública consistente en copia certificada del  nombramiento del cargo que ostentan dentro de la administración pública municipal de esta </w:t>
      </w:r>
      <w:r w:rsidRPr="00E26343">
        <w:rPr>
          <w:rFonts w:ascii="Arial" w:hAnsi="Arial" w:cs="Arial"/>
        </w:rPr>
        <w:t>ciudad, documental que se la da valor probatorio para acreditar tal personalidad.</w:t>
      </w:r>
    </w:p>
    <w:p w:rsidR="00E26343" w:rsidRPr="00E22CDC" w:rsidRDefault="00E26343" w:rsidP="00E26343">
      <w:pPr>
        <w:jc w:val="both"/>
        <w:rPr>
          <w:rFonts w:ascii="Arial" w:hAnsi="Arial" w:cs="Arial"/>
        </w:rPr>
      </w:pPr>
      <w:r w:rsidRPr="00E22CDC">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E22CDC">
        <w:rPr>
          <w:rFonts w:ascii="Arial" w:hAnsi="Arial" w:cs="Arial"/>
        </w:rPr>
        <w:t>-------------------------------</w:t>
      </w:r>
    </w:p>
    <w:p w:rsidR="00E26343" w:rsidRPr="00E22CDC" w:rsidRDefault="00E26343" w:rsidP="00E26343">
      <w:pPr>
        <w:jc w:val="center"/>
        <w:rPr>
          <w:rFonts w:ascii="Arial" w:hAnsi="Arial" w:cs="Arial"/>
          <w:b/>
        </w:rPr>
      </w:pPr>
      <w:r w:rsidRPr="00E22CDC">
        <w:rPr>
          <w:rFonts w:ascii="Arial" w:hAnsi="Arial" w:cs="Arial"/>
          <w:b/>
        </w:rPr>
        <w:t>R E S U E L V E</w:t>
      </w:r>
    </w:p>
    <w:p w:rsidR="00E26343" w:rsidRPr="00E22CDC" w:rsidRDefault="00E26343" w:rsidP="00E26343">
      <w:pPr>
        <w:jc w:val="both"/>
        <w:rPr>
          <w:rFonts w:ascii="Arial" w:hAnsi="Arial" w:cs="Arial"/>
        </w:rPr>
      </w:pPr>
      <w:r w:rsidRPr="00E22CDC">
        <w:rPr>
          <w:rFonts w:ascii="Arial" w:hAnsi="Arial" w:cs="Arial"/>
          <w:b/>
        </w:rPr>
        <w:t>PRIMERO.-</w:t>
      </w:r>
      <w:r w:rsidRPr="00E22CDC">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E26343" w:rsidRPr="00E22CDC" w:rsidRDefault="00E26343" w:rsidP="00E26343">
      <w:pPr>
        <w:jc w:val="both"/>
        <w:rPr>
          <w:rFonts w:ascii="Arial" w:hAnsi="Arial" w:cs="Arial"/>
        </w:rPr>
      </w:pPr>
      <w:r w:rsidRPr="00E22CDC">
        <w:rPr>
          <w:rFonts w:ascii="Arial" w:hAnsi="Arial" w:cs="Arial"/>
          <w:b/>
        </w:rPr>
        <w:t>SEGUNDO.-</w:t>
      </w:r>
      <w:r w:rsidRPr="00E22CDC">
        <w:rPr>
          <w:rFonts w:ascii="Arial" w:hAnsi="Arial" w:cs="Arial"/>
        </w:rPr>
        <w:t xml:space="preserve"> </w:t>
      </w:r>
      <w:r w:rsidRPr="00E22CDC">
        <w:rPr>
          <w:rFonts w:ascii="Arial" w:hAnsi="Arial" w:cs="Arial"/>
          <w:b/>
        </w:rPr>
        <w:t>NO SE SOBRESEE EL PRESENTE PROCESO</w:t>
      </w:r>
      <w:r w:rsidRPr="00E22CDC">
        <w:rPr>
          <w:rFonts w:ascii="Arial" w:hAnsi="Arial" w:cs="Arial"/>
        </w:rPr>
        <w:t>, por las razones y fundamentos expuestos en el considerando tercero  de ésta resolución.------------------</w:t>
      </w:r>
    </w:p>
    <w:p w:rsidR="00E26343" w:rsidRPr="00E22CDC" w:rsidRDefault="00E26343" w:rsidP="00E26343">
      <w:pPr>
        <w:jc w:val="both"/>
        <w:rPr>
          <w:rFonts w:ascii="Arial" w:hAnsi="Arial" w:cs="Arial"/>
          <w:b/>
        </w:rPr>
      </w:pPr>
      <w:r w:rsidRPr="00E22CDC">
        <w:rPr>
          <w:rFonts w:ascii="Arial" w:hAnsi="Arial" w:cs="Arial"/>
          <w:b/>
        </w:rPr>
        <w:t>TERCERO.- SE DECLARA LA NULIDAD TOTAL DEL ACTO IMPUGNADO</w:t>
      </w:r>
      <w:r w:rsidRPr="00E22CDC">
        <w:rPr>
          <w:rFonts w:ascii="Arial" w:hAnsi="Arial" w:cs="Arial"/>
        </w:rPr>
        <w:t>, por lo asentado en el considerando Cuarto,  Quinto y Sexto  de esta resolución,  lo anterior con fundamento en el artículos  300 fracciones II y III y 302 fracciones II y IV del Código de Procedimientos y Justicia Administrativa vigente para el Estado y los Municipios de Guanajuato.---------------------</w:t>
      </w:r>
      <w:r>
        <w:rPr>
          <w:rFonts w:ascii="Arial" w:hAnsi="Arial" w:cs="Arial"/>
        </w:rPr>
        <w:t>---------------------------</w:t>
      </w:r>
      <w:r w:rsidRPr="00E22CDC">
        <w:rPr>
          <w:rFonts w:ascii="Arial" w:hAnsi="Arial" w:cs="Arial"/>
        </w:rPr>
        <w:t>-----------------------------</w:t>
      </w:r>
    </w:p>
    <w:p w:rsidR="00E26343" w:rsidRPr="00E22CDC" w:rsidRDefault="00E26343" w:rsidP="00E26343">
      <w:pPr>
        <w:jc w:val="both"/>
        <w:rPr>
          <w:rFonts w:ascii="Arial" w:hAnsi="Arial" w:cs="Arial"/>
        </w:rPr>
      </w:pPr>
      <w:r w:rsidRPr="00E22CDC">
        <w:rPr>
          <w:rFonts w:ascii="Arial" w:hAnsi="Arial" w:cs="Arial"/>
          <w:b/>
        </w:rPr>
        <w:t xml:space="preserve">CUARTO.- </w:t>
      </w:r>
      <w:r w:rsidRPr="00E22CDC">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E22CDC">
        <w:rPr>
          <w:rFonts w:ascii="Arial" w:hAnsi="Arial" w:cs="Arial"/>
        </w:rPr>
        <w:t>------------</w:t>
      </w:r>
    </w:p>
    <w:p w:rsidR="00E26343" w:rsidRDefault="00E26343" w:rsidP="00E26343">
      <w:pPr>
        <w:jc w:val="both"/>
        <w:rPr>
          <w:rFonts w:ascii="Arial" w:hAnsi="Arial" w:cs="Arial"/>
          <w:b/>
        </w:rPr>
      </w:pPr>
    </w:p>
    <w:p w:rsidR="00E26343" w:rsidRPr="00E22CDC" w:rsidRDefault="00E26343" w:rsidP="00E26343">
      <w:pPr>
        <w:jc w:val="both"/>
        <w:rPr>
          <w:rFonts w:ascii="Arial" w:hAnsi="Arial" w:cs="Arial"/>
        </w:rPr>
      </w:pPr>
      <w:r w:rsidRPr="00E22CDC">
        <w:rPr>
          <w:rFonts w:ascii="Arial" w:hAnsi="Arial" w:cs="Arial"/>
          <w:b/>
        </w:rPr>
        <w:t>NOTIFIQUESE.</w:t>
      </w:r>
      <w:r w:rsidRPr="00E22CDC">
        <w:rPr>
          <w:rFonts w:ascii="Arial" w:hAnsi="Arial" w:cs="Arial"/>
        </w:rPr>
        <w:t>------------</w:t>
      </w:r>
      <w:r>
        <w:rPr>
          <w:rFonts w:ascii="Arial" w:hAnsi="Arial" w:cs="Arial"/>
        </w:rPr>
        <w:t>----------------------</w:t>
      </w:r>
      <w:r w:rsidRPr="00E22CDC">
        <w:rPr>
          <w:rFonts w:ascii="Arial" w:hAnsi="Arial" w:cs="Arial"/>
        </w:rPr>
        <w:t>---------------------------------------------------------</w:t>
      </w:r>
    </w:p>
    <w:p w:rsidR="00E26343" w:rsidRPr="00E22CDC" w:rsidRDefault="00E26343" w:rsidP="00E26343">
      <w:pPr>
        <w:jc w:val="both"/>
        <w:rPr>
          <w:rFonts w:ascii="Arial" w:hAnsi="Arial" w:cs="Arial"/>
        </w:rPr>
      </w:pPr>
      <w:r w:rsidRPr="00E22CDC">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E22CDC">
        <w:rPr>
          <w:rFonts w:ascii="Arial" w:hAnsi="Arial" w:cs="Arial"/>
        </w:rPr>
        <w:t>--------------</w:t>
      </w:r>
    </w:p>
    <w:p w:rsidR="00E26343" w:rsidRPr="00E22CDC" w:rsidRDefault="00E26343" w:rsidP="00E26343">
      <w:pPr>
        <w:jc w:val="both"/>
        <w:rPr>
          <w:rFonts w:ascii="Arial" w:hAnsi="Arial" w:cs="Arial"/>
        </w:rPr>
      </w:pPr>
    </w:p>
    <w:p w:rsidR="00E26343" w:rsidRPr="00E22CDC" w:rsidRDefault="00E26343" w:rsidP="00E26343">
      <w:pPr>
        <w:jc w:val="both"/>
        <w:rPr>
          <w:rFonts w:ascii="Arial" w:hAnsi="Arial" w:cs="Arial"/>
        </w:rPr>
      </w:pPr>
    </w:p>
    <w:p w:rsidR="00E26343" w:rsidRPr="00E22CDC" w:rsidRDefault="00E26343" w:rsidP="00E26343">
      <w:pPr>
        <w:jc w:val="both"/>
        <w:rPr>
          <w:rFonts w:ascii="Arial" w:hAnsi="Arial" w:cs="Arial"/>
        </w:rPr>
      </w:pPr>
    </w:p>
    <w:p w:rsidR="00E26343" w:rsidRDefault="00E26343" w:rsidP="00E26343">
      <w:pPr>
        <w:jc w:val="both"/>
        <w:rPr>
          <w:rFonts w:ascii="Book Antiqua" w:hAnsi="Book Antiqua"/>
          <w:sz w:val="28"/>
          <w:szCs w:val="28"/>
        </w:rPr>
      </w:pPr>
    </w:p>
    <w:p w:rsidR="00E26343" w:rsidRDefault="00E26343" w:rsidP="00E26343"/>
    <w:p w:rsidR="00E26343" w:rsidRDefault="00E26343" w:rsidP="00E26343"/>
    <w:p w:rsidR="00E26343" w:rsidRDefault="00E26343" w:rsidP="00E26343"/>
    <w:p w:rsidR="00E26343" w:rsidRDefault="00E26343" w:rsidP="00E26343"/>
    <w:p w:rsidR="00D01942" w:rsidRDefault="00D01942"/>
    <w:sectPr w:rsidR="00D01942" w:rsidSect="00E2634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8A6"/>
    <w:multiLevelType w:val="hybridMultilevel"/>
    <w:tmpl w:val="75F6B8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0A2416"/>
    <w:multiLevelType w:val="hybridMultilevel"/>
    <w:tmpl w:val="24F06F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6D0807"/>
    <w:multiLevelType w:val="hybridMultilevel"/>
    <w:tmpl w:val="260ADAD6"/>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43"/>
    <w:rsid w:val="00D01942"/>
    <w:rsid w:val="00E263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93BF0-9CC9-45C7-A90E-CC30EC45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4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34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6973</Words>
  <Characters>38355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2022-06-27T19:34:00Z</dcterms:created>
  <dcterms:modified xsi:type="dcterms:W3CDTF">2022-06-27T19:42:00Z</dcterms:modified>
</cp:coreProperties>
</file>